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B3CD9D">
      <w:pPr>
        <w:spacing w:line="360" w:lineRule="auto"/>
        <w:jc w:val="center"/>
        <w:rPr>
          <w:rFonts w:ascii="宋体" w:hAnsi="宋体" w:cs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 w:cs="宋体"/>
          <w:b/>
          <w:sz w:val="30"/>
          <w:szCs w:val="30"/>
        </w:rPr>
        <w:t>第七单元单元分析</w:t>
      </w:r>
    </w:p>
    <w:p w14:paraId="3EE3ECC2">
      <w:pPr>
        <w:spacing w:line="360" w:lineRule="auto"/>
        <w:rPr>
          <w:rFonts w:ascii="宋体" w:hAnsi="宋体" w:cs="宋体"/>
          <w:b/>
          <w:sz w:val="24"/>
          <w:szCs w:val="30"/>
        </w:rPr>
      </w:pPr>
      <w:r>
        <w:rPr>
          <w:rFonts w:hint="eastAsia" w:ascii="宋体" w:hAnsi="宋体" w:cs="宋体"/>
          <w:b/>
          <w:sz w:val="24"/>
          <w:szCs w:val="30"/>
        </w:rPr>
        <w:t>【单元内容概述】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6A053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C6D9F1"/>
          </w:tcPr>
          <w:p w14:paraId="48FE9775">
            <w:pPr>
              <w:spacing w:before="120" w:line="360" w:lineRule="auto"/>
              <w:jc w:val="center"/>
              <w:rPr>
                <w:rFonts w:ascii="宋体" w:hAnsi="宋体" w:cs="宋体"/>
                <w:b/>
                <w:sz w:val="24"/>
                <w:szCs w:val="30"/>
              </w:rPr>
            </w:pPr>
            <w:r>
              <w:rPr>
                <w:rFonts w:hint="eastAsia" w:ascii="宋体" w:hAnsi="宋体" w:cs="宋体"/>
                <w:b/>
                <w:sz w:val="24"/>
                <w:szCs w:val="30"/>
              </w:rPr>
              <w:t>人文主题</w:t>
            </w:r>
          </w:p>
        </w:tc>
      </w:tr>
      <w:tr w14:paraId="57564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auto"/>
          </w:tcPr>
          <w:p w14:paraId="65967012">
            <w:pPr>
              <w:spacing w:before="120" w:line="360" w:lineRule="auto"/>
              <w:ind w:firstLine="600" w:firstLineChars="250"/>
              <w:jc w:val="both"/>
              <w:rPr>
                <w:rFonts w:ascii="宋体" w:hAnsi="宋体" w:cs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本单元以“奇妙的世界”为主题，编排了《我们奇妙的世界》《海底世界》《火烧云》三篇课文。本组课文</w:t>
            </w:r>
            <w:r>
              <w:rPr>
                <w:rFonts w:ascii="宋体" w:hAnsi="宋体" w:cs="宋体"/>
                <w:sz w:val="24"/>
                <w:szCs w:val="24"/>
              </w:rPr>
              <w:t>带领学生了解更加奇妙的世界，了解大自然的美，</w:t>
            </w:r>
            <w:r>
              <w:rPr>
                <w:rFonts w:hint="eastAsia" w:ascii="宋体" w:hAnsi="宋体"/>
                <w:sz w:val="24"/>
                <w:szCs w:val="24"/>
              </w:rPr>
              <w:t>感受天地之间的神奇与美好，激发对大自然的喜爱之情。</w:t>
            </w:r>
          </w:p>
        </w:tc>
      </w:tr>
      <w:tr w14:paraId="4AE67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C6D9F1"/>
          </w:tcPr>
          <w:p w14:paraId="253705CE">
            <w:pPr>
              <w:spacing w:before="120" w:line="360" w:lineRule="auto"/>
              <w:jc w:val="center"/>
              <w:rPr>
                <w:rFonts w:ascii="宋体" w:hAnsi="宋体" w:cs="宋体"/>
                <w:b/>
                <w:sz w:val="24"/>
                <w:szCs w:val="30"/>
              </w:rPr>
            </w:pPr>
            <w:r>
              <w:rPr>
                <w:rFonts w:hint="eastAsia" w:ascii="宋体" w:hAnsi="宋体" w:cs="宋体"/>
                <w:b/>
                <w:sz w:val="24"/>
                <w:szCs w:val="30"/>
              </w:rPr>
              <w:t>课文编排</w:t>
            </w:r>
          </w:p>
        </w:tc>
      </w:tr>
      <w:tr w14:paraId="157DF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auto"/>
          </w:tcPr>
          <w:p w14:paraId="064B6568">
            <w:pPr>
              <w:spacing w:before="12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《我们奇妙的世界》通过描写天空的缤纷色彩和大地上丰富的财富，表达了作者对大自然的无比热爱之情。《海底世界》是一篇浅显的知识性课文，作者通过生动形象的语言，描绘了一个“景色奇异、物产丰富”的海底世界。我们透过作者对海底世界的描绘，可以感受到作者对整个自然、对生命的热爱。《火烧云》是一篇写景的文章，描写的是晚饭过后，火烧云从上来到下去的过程中，颜色和形状的变化，表现了作者热爱大自然、热爱生活的思想感情。</w:t>
            </w:r>
          </w:p>
        </w:tc>
      </w:tr>
      <w:tr w14:paraId="0372E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C6D9F1"/>
          </w:tcPr>
          <w:p w14:paraId="1DB9FEDB">
            <w:pPr>
              <w:spacing w:before="120" w:line="360" w:lineRule="auto"/>
              <w:jc w:val="center"/>
              <w:rPr>
                <w:rFonts w:ascii="宋体" w:hAnsi="宋体" w:cs="宋体"/>
                <w:b/>
                <w:sz w:val="24"/>
                <w:szCs w:val="30"/>
              </w:rPr>
            </w:pPr>
            <w:r>
              <w:rPr>
                <w:rFonts w:hint="eastAsia" w:ascii="宋体" w:hAnsi="宋体" w:cs="宋体"/>
                <w:b/>
                <w:sz w:val="24"/>
                <w:szCs w:val="30"/>
              </w:rPr>
              <w:t>语文要素</w:t>
            </w:r>
          </w:p>
        </w:tc>
      </w:tr>
      <w:tr w14:paraId="37D76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8" w:hRule="atLeast"/>
        </w:trPr>
        <w:tc>
          <w:tcPr>
            <w:tcW w:w="9854" w:type="dxa"/>
            <w:shd w:val="clear" w:color="auto" w:fill="auto"/>
          </w:tcPr>
          <w:p w14:paraId="69D1FCAD">
            <w:pPr>
              <w:spacing w:before="12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单元的语文要素是“了解课文是从哪几个方面把事物写清楚的”，这是对本册第三单元“了解课文是怎么围绕一个意思把一段话写清楚的”进一步提升，从怎么把一段话写清楚到怎么把事物写清楚，体现了能力训练的梯度发展。阅读时要引导学生明白“写清楚”的内涵，一是指文章主要写了“事物”的什么特点，二是了解文章是从“事物”的哪几个方面来写的。教材从阅读和表达两个方面都提出了要求。本单元的习作话题是“国宝大熊猫”，引导学生通过查找资料了解大熊猫，然后根据问题对相关信息进行整合，写一篇介绍大熊猫的习作。</w:t>
            </w:r>
          </w:p>
        </w:tc>
      </w:tr>
    </w:tbl>
    <w:p w14:paraId="5CCAE1BE">
      <w:pPr>
        <w:spacing w:before="240" w:line="360" w:lineRule="auto"/>
        <w:rPr>
          <w:b/>
          <w:sz w:val="24"/>
        </w:rPr>
      </w:pPr>
      <w:r>
        <w:rPr>
          <w:rFonts w:hint="eastAsia"/>
          <w:b/>
          <w:sz w:val="24"/>
        </w:rPr>
        <w:t>【单元核心目标】</w:t>
      </w:r>
    </w:p>
    <w:p w14:paraId="6E432331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1.本单元的课文都按照一定的顺序有条理地介绍了世界的奇妙之处，学习课文的过程中，引导学生好好体会了解课文是从哪几个方面把事物写清楚的。</w:t>
      </w:r>
    </w:p>
    <w:p w14:paraId="20AA0198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在理清课文结构的基础上，学习课文有条理地整理信息，介绍事物的方法。</w:t>
      </w:r>
    </w:p>
    <w:p w14:paraId="350BE22F">
      <w:pPr>
        <w:spacing w:before="24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【单元任务群目标】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7619"/>
      </w:tblGrid>
      <w:tr w14:paraId="0D5D5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C6D9F1"/>
          </w:tcPr>
          <w:p w14:paraId="23F1073B">
            <w:pPr>
              <w:spacing w:before="240"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任务群类型</w:t>
            </w:r>
          </w:p>
        </w:tc>
        <w:tc>
          <w:tcPr>
            <w:tcW w:w="7619" w:type="dxa"/>
            <w:shd w:val="clear" w:color="auto" w:fill="C6D9F1"/>
          </w:tcPr>
          <w:p w14:paraId="70AF3A52">
            <w:pPr>
              <w:spacing w:before="240"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任务群目标</w:t>
            </w:r>
          </w:p>
        </w:tc>
      </w:tr>
      <w:tr w14:paraId="65522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auto"/>
          </w:tcPr>
          <w:p w14:paraId="51FDCCAD">
            <w:pPr>
              <w:spacing w:before="240" w:line="360" w:lineRule="auto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基础型学习任务群</w:t>
            </w:r>
          </w:p>
        </w:tc>
        <w:tc>
          <w:tcPr>
            <w:tcW w:w="7619" w:type="dxa"/>
            <w:shd w:val="clear" w:color="auto" w:fill="auto"/>
          </w:tcPr>
          <w:p w14:paraId="10A1F3B3">
            <w:pPr>
              <w:spacing w:before="12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1.认识24个生字，读准3个多音字，会写35个字，会写36个词语。</w:t>
            </w:r>
          </w:p>
          <w:p w14:paraId="300ECE41">
            <w:pPr>
              <w:spacing w:before="12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2.有感情地朗读课文。背诵指定的自然段。</w:t>
            </w:r>
          </w:p>
          <w:p w14:paraId="430B5E3E">
            <w:pPr>
              <w:spacing w:before="12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3.能正确书写笔画较少和笔画较多的字，把“止、露”等8个字写规范、写匀称。</w:t>
            </w:r>
          </w:p>
          <w:p w14:paraId="262B4711">
            <w:pPr>
              <w:spacing w:before="12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4.熟读并记诵4个成语，知道它们的意思。</w:t>
            </w:r>
          </w:p>
        </w:tc>
      </w:tr>
      <w:tr w14:paraId="42BC0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auto"/>
          </w:tcPr>
          <w:p w14:paraId="1C0165B5">
            <w:pPr>
              <w:spacing w:before="240" w:line="360" w:lineRule="auto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发展型学习任务群</w:t>
            </w:r>
          </w:p>
        </w:tc>
        <w:tc>
          <w:tcPr>
            <w:tcW w:w="7619" w:type="dxa"/>
            <w:shd w:val="clear" w:color="auto" w:fill="auto"/>
          </w:tcPr>
          <w:p w14:paraId="7CA78E7E">
            <w:pPr>
              <w:spacing w:before="120" w:line="360" w:lineRule="auto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1.了解课文是从哪几个方面把事物写清楚的，理解课文的主要内容，感受大自然的奇妙。</w:t>
            </w:r>
          </w:p>
          <w:p w14:paraId="43126B63">
            <w:pPr>
              <w:spacing w:before="120" w:line="360" w:lineRule="auto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2.知道怎么围绕一个意思把一段话写清楚。</w:t>
            </w:r>
          </w:p>
          <w:p w14:paraId="34AE994B">
            <w:pPr>
              <w:spacing w:before="120" w:line="360" w:lineRule="auto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3.能体会课文语言表达的好处，能借鉴课文的表达仿写句子。</w:t>
            </w:r>
          </w:p>
          <w:p w14:paraId="293BB467">
            <w:pPr>
              <w:spacing w:before="120" w:line="360" w:lineRule="auto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4.能根据具体情境选择恰当的方式，尝试劝告别人。</w:t>
            </w:r>
          </w:p>
          <w:p w14:paraId="7284AB4E">
            <w:pPr>
              <w:spacing w:before="120" w:line="360" w:lineRule="auto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5.能采用合适的语气，从别人的角度着想劝告别人。</w:t>
            </w:r>
          </w:p>
          <w:p w14:paraId="66ACD202">
            <w:pPr>
              <w:spacing w:before="120" w:line="360" w:lineRule="auto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6.能查找资料，整合信息，围绕提示的问题写一写大熊猫。</w:t>
            </w:r>
          </w:p>
          <w:p w14:paraId="0F018E8A">
            <w:pPr>
              <w:spacing w:before="120" w:line="360" w:lineRule="auto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7.通过自评和互评，能用修改符号修改不准确的内容并补充新的内容。</w:t>
            </w:r>
          </w:p>
          <w:p w14:paraId="49C6089E">
            <w:pPr>
              <w:spacing w:before="120" w:line="360" w:lineRule="auto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8.围绕如何在习作中用上平时积累的语言展开交流，增强运用平时积累的语言的意识。</w:t>
            </w:r>
          </w:p>
          <w:p w14:paraId="4D456FFC">
            <w:pPr>
              <w:spacing w:before="120" w:line="360" w:lineRule="auto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9.了解用问句做文章开头的作用，学习运用这种方法说一段话。</w:t>
            </w:r>
          </w:p>
          <w:p w14:paraId="7BE60789">
            <w:pPr>
              <w:spacing w:before="120" w:line="360" w:lineRule="auto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10.认识寻物启事的写法，能用正确的格式写一则寻物启事。</w:t>
            </w:r>
          </w:p>
        </w:tc>
      </w:tr>
      <w:tr w14:paraId="67CD6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1" w:hRule="atLeast"/>
        </w:trPr>
        <w:tc>
          <w:tcPr>
            <w:tcW w:w="2235" w:type="dxa"/>
            <w:shd w:val="clear" w:color="auto" w:fill="auto"/>
          </w:tcPr>
          <w:p w14:paraId="43B231E5">
            <w:pPr>
              <w:spacing w:before="240" w:line="360" w:lineRule="auto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拓展型学习任务群</w:t>
            </w:r>
          </w:p>
        </w:tc>
        <w:tc>
          <w:tcPr>
            <w:tcW w:w="7619" w:type="dxa"/>
            <w:shd w:val="clear" w:color="auto" w:fill="auto"/>
          </w:tcPr>
          <w:p w14:paraId="2630F410">
            <w:pPr>
              <w:spacing w:before="120" w:line="360" w:lineRule="auto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1.推荐阅读：《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shd w:val="clear" w:color="auto" w:fill="FFFFFF"/>
              </w:rPr>
              <w:t>海底两万里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》（法国   儒勒·凡尔纳）。</w:t>
            </w:r>
          </w:p>
          <w:p w14:paraId="3F0FC36F">
            <w:pPr>
              <w:spacing w:before="120" w:line="360" w:lineRule="auto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2.实践活动：</w:t>
            </w:r>
          </w:p>
          <w:p w14:paraId="5AC946F3">
            <w:pPr>
              <w:spacing w:before="120" w:line="360" w:lineRule="auto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（1）观看中央一套《人与自然》栏目。</w:t>
            </w:r>
          </w:p>
          <w:p w14:paraId="76B3B902">
            <w:pPr>
              <w:spacing w:before="120" w:line="360" w:lineRule="auto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（2）假期参观当地的海洋馆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。</w:t>
            </w:r>
          </w:p>
        </w:tc>
      </w:tr>
    </w:tbl>
    <w:p w14:paraId="4F1B9A85">
      <w:pPr>
        <w:spacing w:before="24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【单元任务群设计】</w:t>
      </w:r>
    </w:p>
    <w:p w14:paraId="7103B894">
      <w:pPr>
        <w:jc w:val="center"/>
      </w:pPr>
      <w:r>
        <w:drawing>
          <wp:inline distT="0" distB="0" distL="0" distR="0">
            <wp:extent cx="6120130" cy="2884170"/>
            <wp:effectExtent l="0" t="0" r="0" b="0"/>
            <wp:docPr id="1745310516" name="图片 1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5310516" name="图片 1" descr="图示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88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CD04EB">
      <w:pPr>
        <w:spacing w:line="360" w:lineRule="auto"/>
        <w:jc w:val="center"/>
      </w:pPr>
    </w:p>
    <w:p w14:paraId="6B6D88FA">
      <w:pPr>
        <w:adjustRightInd/>
        <w:snapToGrid/>
        <w:spacing w:after="0"/>
        <w:rPr>
          <w:rFonts w:ascii="宋体" w:hAnsi="宋体"/>
          <w:b/>
          <w:sz w:val="30"/>
          <w:szCs w:val="30"/>
        </w:rPr>
      </w:pPr>
      <w:r>
        <w:rPr>
          <w:rFonts w:ascii="宋体" w:hAnsi="宋体"/>
          <w:b/>
          <w:sz w:val="30"/>
          <w:szCs w:val="30"/>
        </w:rPr>
        <w:br w:type="page"/>
      </w:r>
    </w:p>
    <w:p w14:paraId="1B73D4B4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22 我们奇妙的世界</w:t>
      </w:r>
    </w:p>
    <w:p w14:paraId="45B3CD57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1DD9552E">
      <w:pPr>
        <w:spacing w:after="0" w:line="360" w:lineRule="auto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Theme="majorEastAsia" w:hAnsiTheme="majorEastAsia" w:eastAsiaTheme="majorEastAsia"/>
          <w:bCs/>
          <w:sz w:val="24"/>
        </w:rPr>
        <w:t>能仿照例句，写一写自己发现的普通而又美的事物。</w:t>
      </w:r>
    </w:p>
    <w:p w14:paraId="35A57FA2">
      <w:pPr>
        <w:spacing w:after="0" w:line="360" w:lineRule="auto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Theme="majorEastAsia" w:hAnsiTheme="majorEastAsia" w:eastAsiaTheme="majorEastAsia"/>
          <w:bCs/>
          <w:sz w:val="24"/>
        </w:rPr>
        <w:t>了解世界的奇妙所在，体会文章的思想感情。</w:t>
      </w:r>
    </w:p>
    <w:p w14:paraId="291E2CFD">
      <w:pPr>
        <w:spacing w:after="0" w:line="360" w:lineRule="auto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Theme="majorEastAsia" w:hAnsiTheme="majorEastAsia" w:eastAsiaTheme="majorEastAsia"/>
          <w:bCs/>
          <w:sz w:val="24"/>
        </w:rPr>
        <w:t>有感情地朗读课文。能说出课文是从哪几个方面来写天空和大地的。</w:t>
      </w:r>
    </w:p>
    <w:p w14:paraId="05B0B62A">
      <w:pPr>
        <w:spacing w:after="0"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 w:cs="宋体"/>
          <w:sz w:val="24"/>
        </w:rPr>
        <w:t>有感情地朗读诗歌，想象诗歌描绘的意境。</w:t>
      </w:r>
    </w:p>
    <w:p w14:paraId="67490AF9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7836E89E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关注题目：本课的题目对全文具有统领作用，文章围绕“奇妙”展开了具体的描写。</w:t>
      </w:r>
    </w:p>
    <w:p w14:paraId="6D86E065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关注结构：课文结构清晰，按“总——分——总”的顺序，围绕“这是一个奇妙的世界，一切看上去都是有生命的。”这个关键句，从天空和大地两个方面写出了世界的奇妙。</w:t>
      </w:r>
    </w:p>
    <w:p w14:paraId="6A5B6B37">
      <w:pPr>
        <w:spacing w:line="360" w:lineRule="auto"/>
        <w:ind w:firstLine="480" w:firstLineChars="200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关注语言：</w:t>
      </w:r>
      <w:r>
        <w:rPr>
          <w:rFonts w:hint="eastAsia" w:asciiTheme="majorEastAsia" w:hAnsiTheme="majorEastAsia" w:eastAsiaTheme="majorEastAsia"/>
          <w:sz w:val="24"/>
        </w:rPr>
        <w:t>文章语言生动，充满了诗意和画面感。如大雨过后，地上形成众多小水洼，这一个个小水洼，却成了有趣的镜子。由闪烁的群星想到千万支发光的小蜡烛，由房檐上落下的小水滴想到一颗颗珍珠……</w:t>
      </w:r>
    </w:p>
    <w:p w14:paraId="502D05CE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6A448E18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宋体" w:hAnsi="宋体" w:cs="宋体"/>
          <w:color w:val="000000"/>
          <w:sz w:val="24"/>
          <w:szCs w:val="24"/>
        </w:rPr>
        <w:t>认识“呈、蔚”等8个生字，读准多音字“劲”，会写“呈、幻”等10个字，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会写“奇妙、呈现”等15个词语。</w:t>
      </w:r>
    </w:p>
    <w:p w14:paraId="630C1BE3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2.有感情地朗读课文。能说出课文分别是从哪些方面来写天空和大地的。</w:t>
      </w:r>
    </w:p>
    <w:p w14:paraId="6296C641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3.能结合生活经验，理解“一切看上去都是有生命的”这句话的含义。</w:t>
      </w:r>
    </w:p>
    <w:p w14:paraId="4D408FF1">
      <w:pPr>
        <w:spacing w:after="0" w:line="360" w:lineRule="auto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4.能仿照例句，写自己发现的普通而美的事物。</w:t>
      </w:r>
    </w:p>
    <w:p w14:paraId="40DEF2B5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4411E1A5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理解、感悟世界的奇妙，体会作者的思想感情，激发热爱世界的思想感情。 </w:t>
      </w:r>
    </w:p>
    <w:p w14:paraId="7D0A5340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【教学难点】</w:t>
      </w:r>
    </w:p>
    <w:p w14:paraId="1028B610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感悟世界的奇妙，学习把事物写具体。</w:t>
      </w:r>
    </w:p>
    <w:p w14:paraId="04DD4860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382E461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6242E70B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3BA68E47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2课时</w:t>
      </w:r>
    </w:p>
    <w:p w14:paraId="7FAD083D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 w14:paraId="2C22132F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3246B1D7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1.认识“呈、蔚”等8个生字，读准多音字“劲”，会写“呈、幻”等10个字，理解并积累相应的词语。</w:t>
      </w:r>
    </w:p>
    <w:p w14:paraId="5D214EAF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   2.正确、流利地朗读课文，知道课文从哪些方面介绍了世界的奇妙。</w:t>
      </w:r>
    </w:p>
    <w:p w14:paraId="61D477A6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2EFF009C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一、图片导入，激发兴趣</w:t>
      </w:r>
    </w:p>
    <w:p w14:paraId="07C72A55">
      <w:pPr>
        <w:spacing w:after="0" w:line="360" w:lineRule="auto"/>
        <w:ind w:firstLine="480" w:firstLineChars="200"/>
        <w:rPr>
          <w:rFonts w:ascii="楷体_GB2312" w:hAnsi="楷体_GB2312" w:eastAsia="楷体_GB2312" w:cs="楷体_GB2312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1.教师导入新课：</w:t>
      </w:r>
      <w:r>
        <w:rPr>
          <w:rFonts w:hint="eastAsia" w:asciiTheme="majorEastAsia" w:hAnsiTheme="majorEastAsia" w:eastAsiaTheme="majorEastAsia"/>
          <w:sz w:val="24"/>
        </w:rPr>
        <w:t>上课伊始，咱们先来共同领略几处风光景致</w:t>
      </w:r>
      <w:r>
        <w:rPr>
          <w:rFonts w:hint="eastAsia" w:ascii="宋体" w:hAnsi="宋体"/>
          <w:sz w:val="24"/>
          <w:szCs w:val="24"/>
        </w:rPr>
        <w:t>。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（出示课件3）</w:t>
      </w:r>
    </w:p>
    <w:p w14:paraId="7EAFA131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2.教师鼓励学生说一说自己对大自然的观察和发现。</w:t>
      </w:r>
    </w:p>
    <w:p w14:paraId="32C7DC59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3．学生交流，指名回答，鼓励学生说出自己独特的发现。</w:t>
      </w:r>
    </w:p>
    <w:p w14:paraId="385D0C7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4.教师小结过渡：世界是多彩的、神奇的，世界上有各种颜色，各种形状，有无数的宝藏。世界真奇妙，不看不知道。今天让我们一起走进奇妙的世界，看看有哪些吸引你的美丽。</w:t>
      </w: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培养学生的观察能力，引导学生交流自己的观察所得。同时，利用图片与音乐相融合来创设情境，引导学生感受周围世界的奇妙，发现这些美好，在情感上受到熏陶。</w:t>
      </w:r>
      <w:r>
        <w:rPr>
          <w:rFonts w:hint="eastAsia" w:ascii="宋体" w:hAnsi="宋体"/>
          <w:sz w:val="24"/>
          <w:szCs w:val="24"/>
        </w:rPr>
        <w:t>）</w:t>
      </w:r>
    </w:p>
    <w:p w14:paraId="64B2F0D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教师出示课题并</w:t>
      </w:r>
      <w:r>
        <w:rPr>
          <w:rFonts w:hint="eastAsia" w:ascii="宋体" w:hAnsi="宋体"/>
          <w:sz w:val="24"/>
          <w:szCs w:val="24"/>
        </w:rPr>
        <w:t>板书，学生书空：</w:t>
      </w:r>
      <w:r>
        <w:rPr>
          <w:rFonts w:hint="eastAsia" w:ascii="宋体" w:hAnsi="宋体"/>
          <w:color w:val="FF0000"/>
          <w:sz w:val="24"/>
          <w:szCs w:val="24"/>
        </w:rPr>
        <w:t>我们奇妙的世界</w:t>
      </w:r>
      <w:r>
        <w:rPr>
          <w:rFonts w:hint="eastAsia" w:ascii="宋体" w:hAnsi="宋体"/>
          <w:sz w:val="24"/>
          <w:szCs w:val="24"/>
        </w:rPr>
        <w:t>，学生齐读课题。</w:t>
      </w:r>
    </w:p>
    <w:p w14:paraId="3FCD4A62">
      <w:pPr>
        <w:spacing w:after="0" w:line="360" w:lineRule="auto"/>
        <w:ind w:firstLine="482" w:firstLineChars="200"/>
        <w:rPr>
          <w:rFonts w:ascii="宋体" w:hAnsi="宋体" w:cs="宋体"/>
          <w:b/>
          <w:bCs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二</w:t>
      </w:r>
      <w:r>
        <w:rPr>
          <w:rFonts w:hint="eastAsia" w:ascii="宋体" w:hAnsi="宋体" w:cs="宋体"/>
          <w:b/>
          <w:bCs/>
          <w:sz w:val="24"/>
          <w:szCs w:val="24"/>
        </w:rPr>
        <w:t>、学习字词</w:t>
      </w:r>
      <w:r>
        <w:rPr>
          <w:rFonts w:ascii="宋体" w:hAnsi="宋体" w:cs="宋体"/>
          <w:b/>
          <w:bCs/>
          <w:sz w:val="24"/>
          <w:szCs w:val="24"/>
        </w:rPr>
        <w:t>，</w:t>
      </w:r>
      <w:r>
        <w:rPr>
          <w:rFonts w:hint="eastAsia" w:ascii="宋体" w:hAnsi="宋体" w:cs="宋体"/>
          <w:b/>
          <w:bCs/>
          <w:sz w:val="24"/>
          <w:szCs w:val="24"/>
        </w:rPr>
        <w:t>理清顺序</w:t>
      </w:r>
    </w:p>
    <w:p w14:paraId="41AB5DE1">
      <w:pPr>
        <w:spacing w:after="0" w:line="360" w:lineRule="auto"/>
        <w:ind w:firstLine="480" w:firstLineChars="200"/>
        <w:rPr>
          <w:rFonts w:ascii="楷体_GB2312" w:hAnsi="楷体_GB2312" w:eastAsia="楷体_GB2312" w:cs="楷体_GB2312"/>
          <w:b/>
          <w:bCs/>
          <w:color w:val="0070C0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hint="eastAsia" w:ascii="宋体" w:hAnsi="宋体" w:cs="宋体"/>
          <w:sz w:val="24"/>
          <w:szCs w:val="24"/>
        </w:rPr>
        <w:t>初读课文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（出示课件4）</w:t>
      </w:r>
    </w:p>
    <w:p w14:paraId="663D5721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教师提出要求：</w:t>
      </w:r>
      <w:r>
        <w:rPr>
          <w:rFonts w:ascii="宋体" w:hAnsi="宋体" w:cs="宋体"/>
          <w:sz w:val="24"/>
          <w:szCs w:val="24"/>
        </w:rPr>
        <w:t>自由朗读课文，读准字音，读通句子。思考：“我们奇妙的世界”“奇妙”在何处呢？</w:t>
      </w:r>
    </w:p>
    <w:p w14:paraId="5A44776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2.学生自由读课文，并思考相关问题。</w:t>
      </w:r>
    </w:p>
    <w:p w14:paraId="0FA4E81C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</w:t>
      </w:r>
      <w:r>
        <w:rPr>
          <w:rFonts w:ascii="宋体" w:hAnsi="宋体" w:cs="宋体"/>
          <w:sz w:val="24"/>
          <w:szCs w:val="24"/>
        </w:rPr>
        <w:t>.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（出示课件5）</w:t>
      </w:r>
      <w:r>
        <w:rPr>
          <w:rFonts w:hint="eastAsia" w:ascii="楷体" w:hAnsi="楷体" w:eastAsia="楷体" w:cs="楷体"/>
          <w:sz w:val="24"/>
          <w:szCs w:val="24"/>
        </w:rPr>
        <w:t xml:space="preserve">呈现 蔚蓝  雕饰  变幻  光辉  光芒 刀剑 模型 </w:t>
      </w:r>
    </w:p>
    <w:p w14:paraId="4469372A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教师组织</w:t>
      </w:r>
      <w:r>
        <w:rPr>
          <w:rFonts w:ascii="宋体" w:hAnsi="宋体" w:cs="宋体"/>
          <w:sz w:val="24"/>
          <w:szCs w:val="24"/>
        </w:rPr>
        <w:t>读词语</w:t>
      </w:r>
      <w:r>
        <w:rPr>
          <w:rFonts w:hint="eastAsia" w:ascii="宋体" w:hAnsi="宋体" w:cs="宋体"/>
          <w:sz w:val="24"/>
          <w:szCs w:val="24"/>
        </w:rPr>
        <w:t>：学生</w:t>
      </w:r>
      <w:r>
        <w:rPr>
          <w:rFonts w:ascii="宋体" w:hAnsi="宋体" w:cs="宋体"/>
          <w:sz w:val="24"/>
          <w:szCs w:val="24"/>
        </w:rPr>
        <w:t>自读两遍，开火车读，齐读。同学间注意纠正字音。</w:t>
      </w:r>
    </w:p>
    <w:p w14:paraId="13761A8E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（出示课件6）</w:t>
      </w:r>
      <w:r>
        <w:rPr>
          <w:rFonts w:hint="eastAsia" w:ascii="宋体" w:hAnsi="宋体" w:cs="宋体"/>
          <w:sz w:val="24"/>
          <w:szCs w:val="24"/>
        </w:rPr>
        <w:t>学习多音字“劲”。</w:t>
      </w:r>
    </w:p>
    <w:p w14:paraId="34E57A53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预设：读后鼻音的时候表示有力气有力量，例如：劲风、强劲、刚劲；读前鼻音的时候表示力气、力量，可以组词为：使劲、干劲、费劲。</w:t>
      </w:r>
    </w:p>
    <w:p w14:paraId="62929998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5</w:t>
      </w:r>
      <w:r>
        <w:rPr>
          <w:rFonts w:ascii="宋体" w:hAnsi="宋体" w:cs="宋体"/>
          <w:sz w:val="24"/>
          <w:szCs w:val="24"/>
        </w:rPr>
        <w:t>.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（出示课件7）</w:t>
      </w:r>
      <w:r>
        <w:rPr>
          <w:rFonts w:hint="eastAsia" w:ascii="宋体" w:hAnsi="宋体" w:cs="宋体"/>
          <w:sz w:val="24"/>
          <w:szCs w:val="24"/>
        </w:rPr>
        <w:t>教师</w:t>
      </w:r>
      <w:r>
        <w:rPr>
          <w:rFonts w:ascii="宋体" w:hAnsi="宋体" w:cs="宋体"/>
          <w:sz w:val="24"/>
          <w:szCs w:val="24"/>
        </w:rPr>
        <w:t>检测识字效果：识字小游戏</w:t>
      </w:r>
      <w:r>
        <w:rPr>
          <w:rFonts w:hint="eastAsia" w:ascii="宋体" w:hAnsi="宋体" w:cs="宋体"/>
          <w:sz w:val="24"/>
          <w:szCs w:val="24"/>
        </w:rPr>
        <w:t>认读词语：</w:t>
      </w:r>
      <w:r>
        <w:rPr>
          <w:rFonts w:hint="eastAsia" w:ascii="楷体" w:hAnsi="楷体" w:eastAsia="楷体" w:cs="楷体"/>
          <w:sz w:val="24"/>
          <w:szCs w:val="24"/>
        </w:rPr>
        <w:t>雕饰 普通 光辉  光芒  模型</w:t>
      </w:r>
    </w:p>
    <w:p w14:paraId="2D1B3516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6</w:t>
      </w:r>
      <w:r>
        <w:rPr>
          <w:rFonts w:ascii="宋体" w:hAnsi="宋体" w:cs="宋体"/>
          <w:sz w:val="24"/>
          <w:szCs w:val="24"/>
        </w:rPr>
        <w:t>.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（出示课件8）</w:t>
      </w:r>
      <w:r>
        <w:rPr>
          <w:rFonts w:hint="eastAsia" w:ascii="宋体" w:hAnsi="宋体"/>
          <w:sz w:val="24"/>
          <w:szCs w:val="24"/>
        </w:rPr>
        <w:t>教师组织交流：</w:t>
      </w:r>
      <w:r>
        <w:rPr>
          <w:rFonts w:ascii="宋体" w:hAnsi="宋体" w:cs="宋体"/>
          <w:sz w:val="24"/>
          <w:szCs w:val="24"/>
        </w:rPr>
        <w:t>“我们奇妙的世界”究竟“奇妙”在何处呢？？</w:t>
      </w:r>
    </w:p>
    <w:p w14:paraId="07D050CE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学生活动：交流汇报，</w:t>
      </w:r>
      <w:r>
        <w:rPr>
          <w:rFonts w:ascii="宋体" w:hAnsi="宋体" w:cs="宋体"/>
          <w:sz w:val="24"/>
          <w:szCs w:val="24"/>
        </w:rPr>
        <w:t>试着</w:t>
      </w:r>
      <w:r>
        <w:rPr>
          <w:rFonts w:hint="eastAsia" w:ascii="宋体" w:hAnsi="宋体" w:cs="宋体"/>
          <w:sz w:val="24"/>
          <w:szCs w:val="24"/>
        </w:rPr>
        <w:t>在文中找出相关句子画一画</w:t>
      </w:r>
    </w:p>
    <w:p w14:paraId="5DB8B112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预设:</w:t>
      </w:r>
      <w:r>
        <w:rPr>
          <w:rFonts w:hint="eastAsia" w:ascii="宋体" w:hAnsi="宋体" w:cs="宋体"/>
          <w:sz w:val="24"/>
          <w:szCs w:val="24"/>
        </w:rPr>
        <w:t>“</w:t>
      </w:r>
      <w:r>
        <w:rPr>
          <w:rFonts w:ascii="宋体" w:hAnsi="宋体" w:cs="宋体"/>
          <w:sz w:val="24"/>
          <w:szCs w:val="24"/>
        </w:rPr>
        <w:t>一切看上去都是有生命的。</w:t>
      </w:r>
      <w:r>
        <w:rPr>
          <w:rFonts w:hint="eastAsia" w:ascii="宋体" w:hAnsi="宋体" w:cs="宋体"/>
          <w:sz w:val="24"/>
          <w:szCs w:val="24"/>
        </w:rPr>
        <w:t>”</w:t>
      </w:r>
      <w:r>
        <w:rPr>
          <w:rFonts w:ascii="宋体" w:hAnsi="宋体" w:cs="宋体"/>
          <w:sz w:val="24"/>
          <w:szCs w:val="24"/>
        </w:rPr>
        <w:t>作者在第1自然段就回答了这个问题。</w:t>
      </w:r>
    </w:p>
    <w:p w14:paraId="116DEF43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7.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（出示课件9）</w:t>
      </w:r>
      <w:r>
        <w:rPr>
          <w:rFonts w:hint="eastAsia" w:ascii="宋体" w:hAnsi="宋体" w:cs="宋体"/>
          <w:sz w:val="24"/>
          <w:szCs w:val="24"/>
        </w:rPr>
        <w:t>教师提出问题：课文是从哪几个方面来些写世界的奇妙？</w:t>
      </w:r>
    </w:p>
    <w:p w14:paraId="41808A26">
      <w:pPr>
        <w:spacing w:after="0" w:line="360" w:lineRule="auto"/>
        <w:ind w:firstLine="720" w:firstLineChars="3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学生找到句子后汇报，预设：</w:t>
      </w:r>
    </w:p>
    <w:p w14:paraId="7B409F1B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“你看天空的珍藏——”</w:t>
      </w:r>
    </w:p>
    <w:p w14:paraId="7924BDB3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“再看大地的珍藏——”</w:t>
      </w:r>
    </w:p>
    <w:p w14:paraId="118E75A4">
      <w:pPr>
        <w:spacing w:after="0" w:line="360" w:lineRule="auto"/>
        <w:ind w:firstLine="720" w:firstLineChars="3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教师小结：作者眼中的世界是奇妙的，作者是从天“天空”和“大地”两方面介绍世界的奇妙。教师板书：</w:t>
      </w:r>
      <w:r>
        <w:rPr>
          <w:rFonts w:hint="eastAsia" w:ascii="宋体" w:hAnsi="宋体" w:cs="宋体"/>
          <w:color w:val="FF0000"/>
          <w:sz w:val="24"/>
          <w:szCs w:val="24"/>
        </w:rPr>
        <w:t>天空  大地</w:t>
      </w:r>
    </w:p>
    <w:p w14:paraId="2143C090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8.梳理结构，理清脉络。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（出示课件10）</w:t>
      </w:r>
    </w:p>
    <w:p w14:paraId="3F3F1FB1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师生交流：</w:t>
      </w:r>
      <w:r>
        <w:rPr>
          <w:rFonts w:ascii="宋体" w:hAnsi="宋体" w:cs="宋体"/>
          <w:sz w:val="24"/>
          <w:szCs w:val="24"/>
        </w:rPr>
        <w:t>本文先总的介绍“我们的世界是奇妙的”，再具体描写</w:t>
      </w:r>
      <w:r>
        <w:rPr>
          <w:rFonts w:hint="eastAsia" w:ascii="宋体" w:hAnsi="宋体" w:cs="宋体"/>
          <w:sz w:val="24"/>
          <w:szCs w:val="24"/>
        </w:rPr>
        <w:t>天空</w:t>
      </w:r>
      <w:r>
        <w:rPr>
          <w:rFonts w:ascii="宋体" w:hAnsi="宋体" w:cs="宋体"/>
          <w:sz w:val="24"/>
          <w:szCs w:val="24"/>
        </w:rPr>
        <w:t>是怎样奇妙，</w:t>
      </w:r>
      <w:r>
        <w:rPr>
          <w:rFonts w:hint="eastAsia" w:ascii="宋体" w:hAnsi="宋体" w:cs="宋体"/>
          <w:sz w:val="24"/>
          <w:szCs w:val="24"/>
        </w:rPr>
        <w:t>大地</w:t>
      </w:r>
      <w:r>
        <w:rPr>
          <w:rFonts w:ascii="宋体" w:hAnsi="宋体" w:cs="宋体"/>
          <w:sz w:val="24"/>
          <w:szCs w:val="24"/>
        </w:rPr>
        <w:t>又是怎样奇妙的,最后写世界上奇妙的事物是无穷的。全文正是按照“总</w:t>
      </w:r>
      <w:r>
        <w:rPr>
          <w:rFonts w:hint="eastAsia" w:ascii="宋体" w:hAnsi="宋体" w:cs="宋体"/>
          <w:sz w:val="24"/>
          <w:szCs w:val="24"/>
        </w:rPr>
        <w:t>起</w:t>
      </w:r>
      <w:r>
        <w:rPr>
          <w:rFonts w:ascii="宋体" w:hAnsi="宋体" w:cs="宋体"/>
          <w:sz w:val="24"/>
          <w:szCs w:val="24"/>
        </w:rPr>
        <w:t>—分</w:t>
      </w:r>
      <w:r>
        <w:rPr>
          <w:rFonts w:hint="eastAsia" w:ascii="宋体" w:hAnsi="宋体" w:cs="宋体"/>
          <w:sz w:val="24"/>
          <w:szCs w:val="24"/>
        </w:rPr>
        <w:t>述</w:t>
      </w:r>
      <w:r>
        <w:rPr>
          <w:rFonts w:ascii="宋体" w:hAnsi="宋体" w:cs="宋体"/>
          <w:sz w:val="24"/>
          <w:szCs w:val="24"/>
        </w:rPr>
        <w:t>—总</w:t>
      </w:r>
      <w:r>
        <w:rPr>
          <w:rFonts w:hint="eastAsia" w:ascii="宋体" w:hAnsi="宋体" w:cs="宋体"/>
          <w:sz w:val="24"/>
          <w:szCs w:val="24"/>
        </w:rPr>
        <w:t>结</w:t>
      </w:r>
      <w:r>
        <w:rPr>
          <w:rFonts w:ascii="宋体" w:hAnsi="宋体" w:cs="宋体"/>
          <w:sz w:val="24"/>
          <w:szCs w:val="24"/>
        </w:rPr>
        <w:t>”的结构来写的，条理清晰。我们在习作时，也可以学习运用这样的结构，从几个方面把事情写清楚。</w:t>
      </w:r>
    </w:p>
    <w:p w14:paraId="73AF98CC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引导学生多种方式掌握生字的读音，从而能够读准字音、读通句子。理清课文结构，获得对课文的整体感知，明确课文是从“天空”“大地”两方面来描写世界的奇妙的。引导学生找到划分课文结构的句子，帮助学生深刻认识“总起—分述—总结”的结构形式。</w:t>
      </w:r>
      <w:r>
        <w:rPr>
          <w:rFonts w:ascii="宋体" w:hAnsi="宋体" w:cs="宋体"/>
          <w:sz w:val="24"/>
          <w:szCs w:val="24"/>
        </w:rPr>
        <w:t>）</w:t>
      </w:r>
    </w:p>
    <w:p w14:paraId="3285BF99">
      <w:pPr>
        <w:numPr>
          <w:ilvl w:val="0"/>
          <w:numId w:val="1"/>
        </w:numPr>
        <w:spacing w:after="0" w:line="360" w:lineRule="auto"/>
        <w:ind w:firstLine="48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品析天空之“奇妙”。</w:t>
      </w:r>
    </w:p>
    <w:p w14:paraId="5014233A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（出示课件11）</w:t>
      </w:r>
      <w:r>
        <w:rPr>
          <w:rFonts w:hint="eastAsia" w:ascii="宋体" w:hAnsi="宋体" w:cs="宋体"/>
          <w:sz w:val="24"/>
          <w:szCs w:val="24"/>
        </w:rPr>
        <w:t>教师提出问题：朗读课文第2-8自然段。思考：这一部分是按什么顺序写的？作者选择了哪些事物来写天空？</w:t>
      </w:r>
    </w:p>
    <w:p w14:paraId="2F984F53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2.学生活动：</w:t>
      </w:r>
      <w:r>
        <w:rPr>
          <w:rFonts w:hint="eastAsia" w:asciiTheme="majorEastAsia" w:hAnsiTheme="majorEastAsia" w:eastAsiaTheme="majorEastAsia"/>
          <w:sz w:val="24"/>
        </w:rPr>
        <w:t>圈画出有关的词句。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（出示课件12）</w:t>
      </w:r>
    </w:p>
    <w:p w14:paraId="0127E22C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="宋体" w:hAnsi="宋体" w:cs="宋体"/>
          <w:sz w:val="24"/>
          <w:szCs w:val="24"/>
        </w:rPr>
        <w:t>预设1：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从“清晨，太阳升起”“一天结束了，落日的余晖不时变幻着颜色”“黑夜降临了”这些句子可以看出，这一部分是</w:t>
      </w:r>
      <w:r>
        <w:rPr>
          <w:rFonts w:hint="eastAsia" w:ascii="宋体" w:hAnsi="宋体" w:cs="宋体"/>
          <w:sz w:val="24"/>
          <w:szCs w:val="24"/>
        </w:rPr>
        <w:t>按“</w:t>
      </w:r>
      <w:r>
        <w:rPr>
          <w:rFonts w:hint="eastAsia" w:asciiTheme="majorEastAsia" w:hAnsiTheme="majorEastAsia" w:eastAsiaTheme="majorEastAsia"/>
          <w:sz w:val="24"/>
        </w:rPr>
        <w:t>清晨--落日--黑夜”的时间顺序来写的。</w:t>
      </w:r>
    </w:p>
    <w:p w14:paraId="721C5C3E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color w:val="FF0000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预设2：</w:t>
      </w:r>
      <w:r>
        <w:rPr>
          <w:rFonts w:hint="eastAsia" w:ascii="宋体" w:hAnsi="宋体" w:cs="宋体"/>
          <w:sz w:val="24"/>
          <w:szCs w:val="24"/>
        </w:rPr>
        <w:t>“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清晨，太阳升起，带来新的一天。开始，天空呈粉红色，慢慢地变成了蔚蓝色，太阳就像一个大火球一样升起来了。</w:t>
      </w:r>
      <w:r>
        <w:rPr>
          <w:rFonts w:hint="eastAsia" w:ascii="宋体" w:hAnsi="宋体" w:cs="宋体"/>
          <w:sz w:val="24"/>
          <w:szCs w:val="24"/>
        </w:rPr>
        <w:t>”这句话写出了清晨的太阳这种奇妙的美。教师板书</w:t>
      </w:r>
      <w:r>
        <w:rPr>
          <w:rFonts w:hint="eastAsia" w:asciiTheme="majorEastAsia" w:hAnsiTheme="majorEastAsia" w:eastAsiaTheme="majorEastAsia"/>
          <w:sz w:val="24"/>
        </w:rPr>
        <w:t>：</w:t>
      </w:r>
      <w:r>
        <w:rPr>
          <w:rFonts w:hint="eastAsia" w:asciiTheme="majorEastAsia" w:hAnsiTheme="majorEastAsia" w:eastAsiaTheme="majorEastAsia"/>
          <w:color w:val="FF0000"/>
          <w:sz w:val="24"/>
        </w:rPr>
        <w:t>清晨的太阳</w:t>
      </w:r>
    </w:p>
    <w:p w14:paraId="450BA173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3.教师追问：天空展示的哪些景象还让你感受到了世界的奇妙？</w:t>
      </w:r>
    </w:p>
    <w:p w14:paraId="6A3D7F95">
      <w:pPr>
        <w:spacing w:after="0"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color w:val="FF0000"/>
          <w:sz w:val="24"/>
        </w:rPr>
        <w:t xml:space="preserve">    </w:t>
      </w:r>
      <w:r>
        <w:rPr>
          <w:rFonts w:hint="eastAsia" w:asciiTheme="majorEastAsia" w:hAnsiTheme="majorEastAsia" w:eastAsiaTheme="majorEastAsia"/>
          <w:sz w:val="24"/>
        </w:rPr>
        <w:t>4.学生交流汇报</w:t>
      </w:r>
    </w:p>
    <w:p w14:paraId="545469EB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bCs/>
          <w:color w:val="FF0000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预设：作者还选择了“</w:t>
      </w:r>
      <w:r>
        <w:rPr>
          <w:rFonts w:hint="eastAsia" w:asciiTheme="majorEastAsia" w:hAnsiTheme="majorEastAsia" w:eastAsiaTheme="majorEastAsia"/>
          <w:bCs/>
          <w:sz w:val="24"/>
        </w:rPr>
        <w:t>云彩、雨点、水洼、落日、群星”这些事物来写天空。教师板书：</w:t>
      </w:r>
      <w:r>
        <w:rPr>
          <w:rFonts w:hint="eastAsia" w:asciiTheme="majorEastAsia" w:hAnsiTheme="majorEastAsia" w:eastAsiaTheme="majorEastAsia"/>
          <w:bCs/>
          <w:color w:val="FF0000"/>
          <w:sz w:val="24"/>
        </w:rPr>
        <w:t>云彩、水洼、落日的余晖、夜晚的群星。</w:t>
      </w:r>
    </w:p>
    <w:p w14:paraId="457040B3">
      <w:pPr>
        <w:numPr>
          <w:ilvl w:val="0"/>
          <w:numId w:val="2"/>
        </w:numPr>
        <w:spacing w:after="0" w:line="360" w:lineRule="auto"/>
        <w:ind w:firstLine="240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品读“太阳”</w:t>
      </w:r>
    </w:p>
    <w:p w14:paraId="7E6EF52E">
      <w:pPr>
        <w:spacing w:after="0" w:line="360" w:lineRule="auto"/>
        <w:ind w:firstLine="480" w:firstLineChars="200"/>
        <w:rPr>
          <w:rFonts w:ascii="楷体" w:hAnsi="楷体" w:eastAsia="楷体" w:cs="楷体"/>
          <w:bCs/>
          <w:sz w:val="24"/>
        </w:rPr>
      </w:pPr>
      <w:r>
        <w:rPr>
          <w:rFonts w:hint="eastAsia" w:ascii="宋体" w:hAnsi="宋体" w:cs="宋体"/>
          <w:sz w:val="24"/>
          <w:szCs w:val="24"/>
        </w:rPr>
        <w:t>交流句子：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（出示课件13）</w:t>
      </w:r>
      <w:r>
        <w:rPr>
          <w:rFonts w:hint="eastAsia" w:ascii="楷体" w:hAnsi="楷体" w:eastAsia="楷体" w:cs="楷体"/>
          <w:bCs/>
          <w:sz w:val="24"/>
        </w:rPr>
        <w:t>清晨，太阳升起，带来新的一天。开始，天空呈粉红色，慢慢地变成了蔚蓝色，太阳像大火球一样升起来了。</w:t>
      </w:r>
    </w:p>
    <w:p w14:paraId="01C0E3F8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①教师提出问题：说一说，你从哪些语句中感受到了美？</w:t>
      </w:r>
    </w:p>
    <w:p w14:paraId="5FF6571E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学生交流汇报。</w:t>
      </w:r>
    </w:p>
    <w:p w14:paraId="0878F252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预设1：通过“粉红色”“蔚蓝色”体会到日出颜色的奇妙。</w:t>
      </w:r>
    </w:p>
    <w:p w14:paraId="22F4E4CB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预设2：“太阳像大火球一样升起来了。”这句话运用比喻的修辞手法，写出了朝阳又大又圆的特点。</w:t>
      </w:r>
    </w:p>
    <w:p w14:paraId="27FA11A5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②学生活动：欣赏日出时天空变幻色彩的图片资料，一边想象画面一边读出当时的奇妙。</w:t>
      </w:r>
    </w:p>
    <w:p w14:paraId="3F83AEDF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交流句子：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（出示课件14）</w:t>
      </w:r>
      <w:r>
        <w:rPr>
          <w:rFonts w:hint="eastAsia" w:ascii="楷体" w:hAnsi="楷体" w:eastAsia="楷体" w:cs="楷体"/>
          <w:sz w:val="24"/>
          <w:szCs w:val="24"/>
        </w:rPr>
        <w:t>一天结束了，落日的余晖不时变幻着颜色，好像有谁在天空涂上了金色、红色和紫色。</w:t>
      </w:r>
    </w:p>
    <w:p w14:paraId="39D8893D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①教师提出问题：落日的余晖也十分美妙，作者是怎样写出这种美的？</w:t>
      </w:r>
    </w:p>
    <w:p w14:paraId="4315B609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学生交流汇报。</w:t>
      </w:r>
    </w:p>
    <w:p w14:paraId="32F55F0C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预设：作者善于观察，捕捉到了颜色的变化，“金色”“红色”“紫色”这是多么美丽的颜色啊！让我们感受到了落日的奇妙。</w:t>
      </w:r>
    </w:p>
    <w:p w14:paraId="0A4C18CB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Cs/>
          <w:sz w:val="24"/>
        </w:rPr>
        <w:t>②</w:t>
      </w:r>
      <w:r>
        <w:rPr>
          <w:rFonts w:hint="eastAsia" w:ascii="宋体" w:hAnsi="宋体" w:cs="宋体"/>
          <w:sz w:val="24"/>
          <w:szCs w:val="24"/>
        </w:rPr>
        <w:t>教师小结：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（出示课件15）</w:t>
      </w:r>
      <w:r>
        <w:rPr>
          <w:rFonts w:hint="eastAsia" w:ascii="宋体" w:hAnsi="宋体" w:cs="宋体"/>
          <w:sz w:val="24"/>
          <w:szCs w:val="24"/>
        </w:rPr>
        <w:t>作者通过太阳升起和落下时颜色的变幻，让我们感受到多彩的天空是那么美好。</w:t>
      </w:r>
    </w:p>
    <w:p w14:paraId="245FD786">
      <w:pPr>
        <w:numPr>
          <w:ilvl w:val="0"/>
          <w:numId w:val="2"/>
        </w:numPr>
        <w:spacing w:after="0" w:line="360" w:lineRule="auto"/>
        <w:ind w:firstLine="24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品读“云彩”</w:t>
      </w:r>
    </w:p>
    <w:p w14:paraId="0BDBF6DD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交流句子：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（出示课件16）</w:t>
      </w:r>
      <w:r>
        <w:rPr>
          <w:rFonts w:hint="eastAsia" w:ascii="楷体" w:hAnsi="楷体" w:eastAsia="楷体" w:cs="楷体"/>
          <w:sz w:val="24"/>
          <w:szCs w:val="24"/>
        </w:rPr>
        <w:t>有时，云彩在蓝色的天空中飞行，如同经过雕饰一样，呈现出各种奇妙的形状，告诉我们许多奇妙故事……</w:t>
      </w:r>
    </w:p>
    <w:p w14:paraId="109A4532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①教师提出问题：云彩的奇妙之美你又是从哪里感受到的呢？</w:t>
      </w:r>
    </w:p>
    <w:p w14:paraId="095D3887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学生交流汇报。</w:t>
      </w:r>
    </w:p>
    <w:p w14:paraId="584E50B5">
      <w:pPr>
        <w:spacing w:after="0" w:line="360" w:lineRule="auto"/>
        <w:ind w:left="220" w:leftChars="100"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预设：作者写了云彩有很多形状，让我感受到了美。</w:t>
      </w:r>
    </w:p>
    <w:p w14:paraId="4F7B1C66">
      <w:pPr>
        <w:spacing w:after="0" w:line="360" w:lineRule="auto"/>
        <w:ind w:left="220" w:leftChars="100"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Cs/>
          <w:sz w:val="24"/>
        </w:rPr>
        <w:t>②教师追问：</w:t>
      </w:r>
      <w:r>
        <w:rPr>
          <w:rFonts w:hint="eastAsia" w:ascii="宋体" w:hAnsi="宋体" w:cs="宋体"/>
          <w:sz w:val="24"/>
          <w:szCs w:val="24"/>
        </w:rPr>
        <w:t>这里的省略号有什么作用呢？</w:t>
      </w:r>
    </w:p>
    <w:p w14:paraId="40FD5D6E">
      <w:pPr>
        <w:spacing w:after="0" w:line="360" w:lineRule="auto"/>
        <w:ind w:left="220" w:leftChars="100"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师生交流：这里是省略了由各种形状的云彩引发的无数想象。</w:t>
      </w:r>
    </w:p>
    <w:p w14:paraId="52F61FC6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交流句子：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（出示课件17）</w:t>
      </w:r>
      <w:r>
        <w:rPr>
          <w:rFonts w:hint="eastAsia" w:ascii="楷体" w:hAnsi="楷体" w:eastAsia="楷体" w:cs="楷体"/>
          <w:sz w:val="24"/>
          <w:szCs w:val="24"/>
        </w:rPr>
        <w:t>当云彩变得又黑又重时，雨点就会噼噼啪啪地降落到大地上。</w:t>
      </w:r>
    </w:p>
    <w:p w14:paraId="472DCE77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①教师提出问题：你从“又黑又重”这个词语中体会到了什么？</w:t>
      </w:r>
    </w:p>
    <w:p w14:paraId="43567569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师生交流：云彩的奇妙之处：在天空中飞行，各种形状；下雨前，云彩又黑又重。</w:t>
      </w:r>
    </w:p>
    <w:p w14:paraId="66E3103D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②小练笔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（出示课件18）</w:t>
      </w:r>
      <w:r>
        <w:rPr>
          <w:rFonts w:hint="eastAsia" w:ascii="宋体" w:hAnsi="宋体" w:cs="宋体"/>
          <w:sz w:val="24"/>
          <w:szCs w:val="24"/>
        </w:rPr>
        <w:t>你能想象出云彩的哪些形状？请你用“有的云彩像_________，它在讲_____________的故事”的句式想象说话。</w:t>
      </w:r>
    </w:p>
    <w:p w14:paraId="2FF2DEDC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预设1：有的云彩像一只奔驰的骏马，它在讲一个关于草原的故事。</w:t>
      </w:r>
    </w:p>
    <w:p w14:paraId="135C6A94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预设2：有的云彩一片连绵的雪山，它在讲一个惊险的故事。</w:t>
      </w:r>
    </w:p>
    <w:p w14:paraId="5B715C46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③教师进行学法指导：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（出示课件19）</w:t>
      </w:r>
      <w:r>
        <w:rPr>
          <w:rFonts w:ascii="宋体" w:hAnsi="宋体" w:cs="宋体"/>
          <w:sz w:val="24"/>
          <w:szCs w:val="24"/>
        </w:rPr>
        <w:t>这部分作者主要抓住了云彩变化的形状、颜色来写的，云彩是极其普通的，但细心观察，我们就会发现，它们千变万化，常常能引发我们许多美妙的联想。</w:t>
      </w:r>
    </w:p>
    <w:p w14:paraId="26EDBF39">
      <w:pPr>
        <w:spacing w:after="0" w:line="360" w:lineRule="auto"/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（3）品读“雨点”</w:t>
      </w:r>
    </w:p>
    <w:p w14:paraId="09CDC6BA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交流句子：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（出示课件20）</w:t>
      </w:r>
      <w:r>
        <w:rPr>
          <w:rFonts w:hint="eastAsia" w:ascii="楷体" w:hAnsi="楷体" w:eastAsia="楷体" w:cs="楷体"/>
          <w:sz w:val="24"/>
          <w:szCs w:val="24"/>
        </w:rPr>
        <w:t>当云彩变得又黑又重时，雨点就会噼噼啪啪地降落到大地上。</w:t>
      </w:r>
    </w:p>
    <w:p w14:paraId="364D78F4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①教师提出问题：你从这句话中体会到了什么？</w:t>
      </w:r>
    </w:p>
    <w:p w14:paraId="552608FF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师生交流：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“噼噼啪啪”拟声词，这里是写</w:t>
      </w:r>
      <w:r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雨</w:t>
      </w:r>
      <w:r>
        <w:rPr>
          <w:rFonts w:ascii="宋体" w:hAnsi="宋体" w:cs="宋体"/>
          <w:sz w:val="24"/>
          <w:szCs w:val="24"/>
        </w:rPr>
        <w:t>点打在大地上的声音，写出了雨点急、雨大的特点。</w:t>
      </w:r>
    </w:p>
    <w:p w14:paraId="2F340F1B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②教师指导朗读。</w:t>
      </w:r>
    </w:p>
    <w:p w14:paraId="7B344AEF">
      <w:pPr>
        <w:spacing w:after="0" w:line="360" w:lineRule="auto"/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eastAsia="楷体_GB2312" w:cs="宋体"/>
          <w:sz w:val="24"/>
          <w:szCs w:val="24"/>
        </w:rPr>
        <w:t>（4）</w:t>
      </w:r>
      <w:r>
        <w:rPr>
          <w:rFonts w:hint="eastAsia" w:ascii="宋体" w:hAnsi="宋体" w:cs="宋体"/>
          <w:sz w:val="24"/>
          <w:szCs w:val="24"/>
        </w:rPr>
        <w:t>品读“水洼”“群星”</w:t>
      </w:r>
    </w:p>
    <w:p w14:paraId="202BA1A5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交流句子：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（出示课件21）</w:t>
      </w:r>
      <w:r>
        <w:rPr>
          <w:rFonts w:hint="eastAsia" w:ascii="楷体" w:hAnsi="楷体" w:eastAsia="楷体" w:cs="楷体"/>
          <w:sz w:val="24"/>
          <w:szCs w:val="24"/>
        </w:rPr>
        <w:t>雨后，我们会看到地上有许多水洼，就像有趣的镜子，映射着我们的脸。</w:t>
      </w:r>
    </w:p>
    <w:p w14:paraId="44E5034B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①教师提出问题：读读这句话，说说你从中体会到了什么？</w:t>
      </w:r>
    </w:p>
    <w:p w14:paraId="20BC319C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学生交流汇报。</w:t>
      </w:r>
    </w:p>
    <w:p w14:paraId="6EC7ED95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预设1：写出了浅水洼的有趣、奇妙。</w:t>
      </w:r>
    </w:p>
    <w:p w14:paraId="06F26B03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预设2：“就像有趣的镜子”“就像千千万万支极小的蜡烛在发光”这些都是作者的联想。</w:t>
      </w:r>
    </w:p>
    <w:p w14:paraId="1D000B90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②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（出示课件22）</w:t>
      </w:r>
      <w:r>
        <w:rPr>
          <w:rFonts w:hint="eastAsia" w:ascii="宋体" w:hAnsi="宋体" w:cs="宋体"/>
          <w:sz w:val="24"/>
          <w:szCs w:val="24"/>
        </w:rPr>
        <w:t>小讨论：和原句对比读，哪句话给你印象更为深刻?</w:t>
      </w:r>
    </w:p>
    <w:p w14:paraId="25C85301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太阳像大火球一样升起来了。</w:t>
      </w:r>
    </w:p>
    <w:p w14:paraId="11250FFA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群星像千千万万支极小的蜡烛在发光。</w:t>
      </w:r>
    </w:p>
    <w:p w14:paraId="55E2AFA7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师生交流：第二句，因为这句话运用比喻的修辞手法，生动形象，突出事物特点。</w:t>
      </w:r>
    </w:p>
    <w:p w14:paraId="74797E98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③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（出示课件23）</w:t>
      </w:r>
      <w:r>
        <w:rPr>
          <w:rFonts w:hint="eastAsia" w:ascii="宋体" w:hAnsi="宋体" w:cs="宋体"/>
          <w:sz w:val="24"/>
          <w:szCs w:val="24"/>
        </w:rPr>
        <w:t>小练笔：太阳像大火球一样升起来了。群星像千千万万支极小的蜡烛在发光。</w:t>
      </w:r>
    </w:p>
    <w:p w14:paraId="73FA80C1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教师过渡：这些句子运用了比喻的修辞手法，你能再根据图片仿写两句吗？</w:t>
      </w:r>
    </w:p>
    <w:p w14:paraId="6C2A6FE9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学生交流汇报。</w:t>
      </w:r>
    </w:p>
    <w:p w14:paraId="33142AF7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预设：猎狗像箭一样跑走了。雪像花瓣一样从天空飘落下来。</w:t>
      </w:r>
    </w:p>
    <w:p w14:paraId="27C1202C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5.教师小结：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（出示课件24）</w:t>
      </w:r>
      <w:r>
        <w:rPr>
          <w:rFonts w:ascii="宋体" w:hAnsi="宋体" w:cs="宋体"/>
          <w:sz w:val="24"/>
          <w:szCs w:val="24"/>
        </w:rPr>
        <w:t>第2-8自然段，按照</w:t>
      </w:r>
      <w:r>
        <w:rPr>
          <w:rFonts w:hint="eastAsia" w:ascii="宋体" w:hAnsi="宋体" w:cs="宋体"/>
          <w:sz w:val="24"/>
          <w:szCs w:val="24"/>
        </w:rPr>
        <w:t>时间顺序</w:t>
      </w:r>
      <w:r>
        <w:rPr>
          <w:rFonts w:ascii="宋体" w:hAnsi="宋体" w:cs="宋体"/>
          <w:sz w:val="24"/>
          <w:szCs w:val="24"/>
        </w:rPr>
        <w:t>描写了天空的</w:t>
      </w:r>
      <w:r>
        <w:rPr>
          <w:rFonts w:hint="eastAsia" w:ascii="宋体" w:hAnsi="宋体" w:cs="宋体"/>
          <w:sz w:val="24"/>
          <w:szCs w:val="24"/>
        </w:rPr>
        <w:t>日出</w:t>
      </w:r>
      <w:r>
        <w:rPr>
          <w:rFonts w:ascii="宋体" w:hAnsi="宋体" w:cs="宋体"/>
          <w:sz w:val="24"/>
          <w:szCs w:val="24"/>
        </w:rPr>
        <w:t>、</w:t>
      </w:r>
      <w:r>
        <w:rPr>
          <w:rFonts w:hint="eastAsia" w:ascii="宋体" w:hAnsi="宋体" w:cs="宋体"/>
          <w:sz w:val="24"/>
          <w:szCs w:val="24"/>
        </w:rPr>
        <w:t>云彩</w:t>
      </w:r>
      <w:r>
        <w:rPr>
          <w:rFonts w:ascii="宋体" w:hAnsi="宋体" w:cs="宋体"/>
          <w:sz w:val="24"/>
          <w:szCs w:val="24"/>
        </w:rPr>
        <w:t>、</w:t>
      </w:r>
      <w:r>
        <w:rPr>
          <w:rFonts w:hint="eastAsia" w:ascii="宋体" w:hAnsi="宋体" w:cs="宋体"/>
          <w:sz w:val="24"/>
          <w:szCs w:val="24"/>
        </w:rPr>
        <w:t>雨点</w:t>
      </w:r>
      <w:r>
        <w:rPr>
          <w:rFonts w:ascii="宋体" w:hAnsi="宋体" w:cs="宋体"/>
          <w:sz w:val="24"/>
          <w:szCs w:val="24"/>
        </w:rPr>
        <w:t>、</w:t>
      </w:r>
      <w:r>
        <w:rPr>
          <w:rFonts w:hint="eastAsia" w:ascii="宋体" w:hAnsi="宋体" w:cs="宋体"/>
          <w:sz w:val="24"/>
          <w:szCs w:val="24"/>
        </w:rPr>
        <w:t>落日</w:t>
      </w:r>
      <w:r>
        <w:rPr>
          <w:rFonts w:ascii="宋体" w:hAnsi="宋体" w:cs="宋体"/>
          <w:sz w:val="24"/>
          <w:szCs w:val="24"/>
        </w:rPr>
        <w:t>、</w:t>
      </w:r>
      <w:r>
        <w:rPr>
          <w:rFonts w:hint="eastAsia" w:ascii="宋体" w:hAnsi="宋体" w:cs="宋体"/>
          <w:sz w:val="24"/>
          <w:szCs w:val="24"/>
        </w:rPr>
        <w:t>群星</w:t>
      </w:r>
      <w:r>
        <w:rPr>
          <w:rFonts w:ascii="宋体" w:hAnsi="宋体" w:cs="宋体"/>
          <w:sz w:val="24"/>
          <w:szCs w:val="24"/>
        </w:rPr>
        <w:t>，让我们感受到了世界充满了生命的活力。表达了作者对大自然的</w:t>
      </w:r>
      <w:r>
        <w:rPr>
          <w:rFonts w:hint="eastAsia" w:ascii="宋体" w:hAnsi="宋体" w:cs="宋体"/>
          <w:sz w:val="24"/>
          <w:szCs w:val="24"/>
        </w:rPr>
        <w:t>热爱之情</w:t>
      </w:r>
      <w:r>
        <w:rPr>
          <w:rFonts w:ascii="宋体" w:hAnsi="宋体" w:cs="宋体"/>
          <w:sz w:val="24"/>
          <w:szCs w:val="24"/>
        </w:rPr>
        <w:t>。</w:t>
      </w:r>
    </w:p>
    <w:p w14:paraId="36FBF4AD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6.教师提出问题：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（出示课件25）</w:t>
      </w:r>
      <w:r>
        <w:rPr>
          <w:rFonts w:ascii="宋体" w:hAnsi="宋体" w:cs="宋体"/>
          <w:sz w:val="24"/>
          <w:szCs w:val="24"/>
        </w:rPr>
        <w:t>为什么作者说这些事物是有生命的？</w:t>
      </w:r>
    </w:p>
    <w:p w14:paraId="7AE66FA1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学生交流汇报。</w:t>
      </w:r>
    </w:p>
    <w:p w14:paraId="75556B12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预设1：云彩在天空中飞行，呈现出不同的形状，告诉我们奇妙的故事。</w:t>
      </w:r>
    </w:p>
    <w:p w14:paraId="68F98DD8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预设2：雨后地上的水洼能映射出我们的脸，好像在和我们玩耍。</w:t>
      </w:r>
    </w:p>
    <w:p w14:paraId="48C37E7F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预设3：落日的余晖好像在天空涂上颜色，在表演变脸绝技呢！</w:t>
      </w:r>
    </w:p>
    <w:p w14:paraId="0ED89E9D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预设4：天上的星星一堆一堆的，好像在开生日宴会呢！</w:t>
      </w:r>
    </w:p>
    <w:p w14:paraId="2749A3A9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引导学生通过品词析句来体会“天空”的奇妙之处，抓住重点语句，借助图片直观感受，启发学生联系生活实际与作者产生共鸣。通过对内容的感悟、理解，体会作者抓住了事物的颜色、形状等主要特征，运用了生动形象的比喻，按照一定顺序把“奇妙”写具体。</w:t>
      </w:r>
      <w:r>
        <w:rPr>
          <w:rFonts w:ascii="宋体" w:hAnsi="宋体" w:cs="宋体"/>
          <w:sz w:val="24"/>
          <w:szCs w:val="24"/>
        </w:rPr>
        <w:t>）</w:t>
      </w:r>
    </w:p>
    <w:p w14:paraId="4F184DD4">
      <w:pPr>
        <w:spacing w:after="0" w:line="360" w:lineRule="auto"/>
        <w:ind w:firstLine="482" w:firstLineChars="20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四、指导书写</w:t>
      </w:r>
    </w:p>
    <w:p w14:paraId="726EAA22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1.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课件26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/>
          <w:sz w:val="24"/>
          <w:szCs w:val="24"/>
        </w:rPr>
        <w:t>学生明确本课要求会写的生字，读准字音。指导</w:t>
      </w:r>
      <w:r>
        <w:rPr>
          <w:rFonts w:hint="eastAsia" w:ascii="宋体" w:hAnsi="宋体" w:cs="宋体"/>
          <w:bCs/>
          <w:sz w:val="24"/>
          <w:szCs w:val="24"/>
        </w:rPr>
        <w:t>“呈、芒、普、型”都是上下结构的字。“幻、诱、润、冰、剑、模 ”是左右结构的字。</w:t>
      </w:r>
    </w:p>
    <w:p w14:paraId="1A81DEAD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2.在学生交流的基础上，教师范写强调“诱、剑、型”等容易写错的字。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课件27-29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348644C">
      <w:pPr>
        <w:spacing w:after="0" w:line="360" w:lineRule="auto"/>
        <w:ind w:firstLine="360" w:firstLineChars="15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color w:val="333333"/>
          <w:sz w:val="24"/>
          <w:szCs w:val="24"/>
        </w:rPr>
        <w:t>加强写字教学，夯实读写基础，巩固生字词</w:t>
      </w:r>
      <w:r>
        <w:rPr>
          <w:rFonts w:ascii="宋体" w:hAnsi="宋体" w:cs="宋体"/>
          <w:color w:val="333333"/>
          <w:sz w:val="24"/>
          <w:szCs w:val="24"/>
        </w:rPr>
        <w:t>。</w:t>
      </w:r>
      <w:r>
        <w:rPr>
          <w:rFonts w:hint="eastAsia" w:ascii="宋体" w:hAnsi="宋体"/>
          <w:sz w:val="24"/>
        </w:rPr>
        <w:t>）</w:t>
      </w:r>
    </w:p>
    <w:p w14:paraId="0B3C7C19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五</w:t>
      </w:r>
      <w:r>
        <w:rPr>
          <w:rFonts w:hint="eastAsia" w:ascii="宋体" w:hAnsi="宋体" w:cs="宋体"/>
          <w:b/>
          <w:sz w:val="24"/>
          <w:szCs w:val="24"/>
          <w:lang w:val="zh-CN"/>
        </w:rPr>
        <w:t>、</w:t>
      </w:r>
      <w:r>
        <w:rPr>
          <w:rFonts w:hint="eastAsia" w:ascii="宋体" w:hAnsi="宋体" w:cs="宋体"/>
          <w:b/>
          <w:sz w:val="24"/>
          <w:szCs w:val="24"/>
        </w:rPr>
        <w:t>课堂演练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课件30、31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A717F50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</w:p>
    <w:p w14:paraId="5F2DDB52">
      <w:pPr>
        <w:spacing w:after="0"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30"/>
          <w:szCs w:val="30"/>
        </w:rPr>
        <w:t>第二课时</w:t>
      </w:r>
    </w:p>
    <w:p w14:paraId="7D43BD60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【教学</w:t>
      </w:r>
      <w:r>
        <w:rPr>
          <w:rFonts w:hint="eastAsia" w:ascii="宋体" w:hAnsi="宋体" w:cs="宋体"/>
          <w:b/>
          <w:sz w:val="24"/>
          <w:szCs w:val="24"/>
        </w:rPr>
        <w:t>目标</w:t>
      </w:r>
      <w:r>
        <w:rPr>
          <w:rFonts w:hint="eastAsia" w:ascii="宋体" w:hAnsi="宋体" w:cs="宋体"/>
          <w:b/>
          <w:color w:val="000000"/>
          <w:sz w:val="24"/>
          <w:szCs w:val="24"/>
        </w:rPr>
        <w:t>】</w:t>
      </w:r>
    </w:p>
    <w:p w14:paraId="2AC519A4">
      <w:pPr>
        <w:spacing w:after="0" w:line="360" w:lineRule="auto"/>
        <w:ind w:firstLine="480" w:firstLineChars="200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1.理解课文内容，能说出课文是从哪几个方面来写大地的。</w:t>
      </w:r>
    </w:p>
    <w:p w14:paraId="66757587">
      <w:pPr>
        <w:spacing w:after="0" w:line="360" w:lineRule="auto"/>
        <w:ind w:firstLine="480" w:firstLineChars="200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2.有感情地朗读课文，体会作者是如何将事物的奇妙写具体的，感悟表达的思想感情。</w:t>
      </w:r>
    </w:p>
    <w:p w14:paraId="432AAACA">
      <w:pPr>
        <w:spacing w:after="0" w:line="360" w:lineRule="auto"/>
        <w:ind w:firstLine="480" w:firstLineChars="200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3.能够说出对课文中心句的理解。</w:t>
      </w:r>
    </w:p>
    <w:p w14:paraId="56E6CCB1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教学过程】</w:t>
      </w:r>
    </w:p>
    <w:p w14:paraId="6F477CD0">
      <w:pPr>
        <w:spacing w:after="0" w:line="360" w:lineRule="auto"/>
        <w:ind w:firstLine="472" w:firstLineChars="196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一、巩固复习，回顾内容</w:t>
      </w:r>
    </w:p>
    <w:p w14:paraId="248C2197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教师导入：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color w:val="000000"/>
          <w:sz w:val="24"/>
          <w:szCs w:val="24"/>
        </w:rPr>
        <w:t>上节课我们学习了奇妙世界中的“天空”，这节课我们学习“大地”，继续领略这奇妙的世界。</w:t>
      </w:r>
    </w:p>
    <w:p w14:paraId="2EF1523B">
      <w:pPr>
        <w:spacing w:after="0" w:line="360" w:lineRule="auto"/>
        <w:ind w:firstLine="240" w:firstLineChars="1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</w:rPr>
        <w:t>（</w:t>
      </w:r>
      <w:r>
        <w:rPr>
          <w:rFonts w:hint="eastAsia" w:ascii="楷体" w:hAnsi="楷体" w:eastAsia="楷体" w:cs="宋体"/>
          <w:b/>
          <w:bCs/>
          <w:color w:val="000000"/>
          <w:sz w:val="24"/>
        </w:rPr>
        <w:t>设计意图：</w:t>
      </w:r>
      <w:r>
        <w:rPr>
          <w:rFonts w:hint="eastAsia" w:ascii="楷体" w:hAnsi="楷体" w:eastAsia="楷体" w:cs="楷体"/>
          <w:color w:val="000000"/>
          <w:sz w:val="24"/>
        </w:rPr>
        <w:t>复习旧知，引入课题，温故而知新。</w:t>
      </w:r>
      <w:r>
        <w:rPr>
          <w:rFonts w:hint="eastAsia" w:ascii="宋体" w:hAnsi="宋体" w:cs="宋体"/>
          <w:color w:val="000000"/>
          <w:sz w:val="24"/>
        </w:rPr>
        <w:t>）</w:t>
      </w:r>
    </w:p>
    <w:p w14:paraId="7AEC79FF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二、品析大地之“奇妙”。</w:t>
      </w:r>
    </w:p>
    <w:p w14:paraId="5D11204C">
      <w:pPr>
        <w:spacing w:after="0" w:line="360" w:lineRule="auto"/>
        <w:ind w:firstLine="480" w:firstLineChars="200"/>
        <w:rPr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1.教师提出要求：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/>
          <w:sz w:val="24"/>
          <w:szCs w:val="24"/>
        </w:rPr>
        <w:t>朗读课文第9-16自然段，想一想，那大地又珍藏了什么？</w:t>
      </w:r>
    </w:p>
    <w:p w14:paraId="7510FCC4">
      <w:pPr>
        <w:widowControl w:val="0"/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/>
          <w:sz w:val="24"/>
        </w:rPr>
        <w:t>2.</w:t>
      </w:r>
      <w:r>
        <w:rPr>
          <w:rFonts w:hint="eastAsia" w:ascii="宋体" w:hAnsi="宋体" w:cs="宋体"/>
          <w:sz w:val="24"/>
          <w:szCs w:val="24"/>
        </w:rPr>
        <w:t>学生活动：同桌之间交流。</w:t>
      </w:r>
    </w:p>
    <w:p w14:paraId="27BDE065">
      <w:pPr>
        <w:widowControl w:val="0"/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预设：按春夏秋冬的时间顺序写大地的奇妙的。</w:t>
      </w:r>
    </w:p>
    <w:p w14:paraId="3A563977">
      <w:pPr>
        <w:widowControl w:val="0"/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（1）教师过渡:让我们跟随作者的脚步，到大地去看看植物生长的奇迹。</w:t>
      </w:r>
    </w:p>
    <w:p w14:paraId="18E75B9B">
      <w:pPr>
        <w:widowControl w:val="0"/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（2）教师提问：作者分别写了哪些景物？</w:t>
      </w:r>
    </w:p>
    <w:p w14:paraId="7EB206D2">
      <w:pPr>
        <w:widowControl w:val="0"/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预设1：春天---植物生长、各种颜色诱人的水果</w:t>
      </w:r>
    </w:p>
    <w:p w14:paraId="0EBCAB5D">
      <w:pPr>
        <w:widowControl w:val="0"/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预设2：夏日----大树</w:t>
      </w:r>
    </w:p>
    <w:p w14:paraId="7706D909">
      <w:pPr>
        <w:widowControl w:val="0"/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预设3：秋天---蝴蝶、鸟儿、秋风、</w:t>
      </w:r>
    </w:p>
    <w:p w14:paraId="5CC12EB2">
      <w:pPr>
        <w:widowControl w:val="0"/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预设4：冬天---冰柱、小水滴。</w:t>
      </w:r>
    </w:p>
    <w:p w14:paraId="7A294963">
      <w:pPr>
        <w:widowControl w:val="0"/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宋体" w:hAnsi="宋体"/>
          <w:sz w:val="24"/>
        </w:rPr>
        <w:t>3.交流句子：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楷体" w:hAnsi="楷体" w:eastAsia="楷体" w:cs="楷体"/>
          <w:sz w:val="24"/>
          <w:szCs w:val="24"/>
        </w:rPr>
        <w:t>再看大地的珍藏——</w:t>
      </w:r>
    </w:p>
    <w:p w14:paraId="1CF15C4B">
      <w:pPr>
        <w:widowControl w:val="0"/>
        <w:spacing w:after="0"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 w:cs="宋体"/>
          <w:sz w:val="24"/>
          <w:szCs w:val="24"/>
        </w:rPr>
        <w:t>（1）师生交流：这是一个总起句。</w:t>
      </w:r>
    </w:p>
    <w:p w14:paraId="726E7080">
      <w:pPr>
        <w:widowControl w:val="0"/>
        <w:spacing w:after="0"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 w:cs="宋体"/>
          <w:bCs/>
          <w:sz w:val="24"/>
        </w:rPr>
        <w:t>（2）教师提出问题：</w:t>
      </w:r>
      <w:r>
        <w:rPr>
          <w:rFonts w:ascii="宋体" w:hAnsi="宋体"/>
          <w:sz w:val="24"/>
        </w:rPr>
        <w:t xml:space="preserve">大地展示的哪些景象让你感受到了世界的奇妙？ </w:t>
      </w:r>
    </w:p>
    <w:p w14:paraId="11DED4BD">
      <w:pPr>
        <w:widowControl w:val="0"/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学生汇报交流。</w:t>
      </w:r>
    </w:p>
    <w:p w14:paraId="2C94226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color w:val="7030A0"/>
          <w:sz w:val="24"/>
          <w:szCs w:val="24"/>
        </w:rPr>
        <w:t>4.</w:t>
      </w:r>
      <w:r>
        <w:rPr>
          <w:rFonts w:hint="eastAsia" w:ascii="宋体" w:hAnsi="宋体"/>
          <w:sz w:val="24"/>
          <w:szCs w:val="24"/>
        </w:rPr>
        <w:t>体会“春”的生长奇迹。</w:t>
      </w:r>
    </w:p>
    <w:p w14:paraId="49F9087C">
      <w:pPr>
        <w:spacing w:after="0" w:line="360" w:lineRule="auto"/>
        <w:ind w:firstLine="240" w:firstLineChars="100"/>
        <w:rPr>
          <w:rFonts w:ascii="楷体" w:hAnsi="楷体" w:eastAsia="楷体" w:cs="楷体"/>
          <w:sz w:val="24"/>
          <w:szCs w:val="24"/>
        </w:rPr>
      </w:pPr>
      <w:r>
        <w:rPr>
          <w:rFonts w:hint="eastAsia" w:ascii="宋体" w:hAnsi="宋体"/>
          <w:color w:val="7030A0"/>
          <w:sz w:val="24"/>
          <w:szCs w:val="24"/>
        </w:rPr>
        <w:t>（1）</w:t>
      </w:r>
      <w:r>
        <w:rPr>
          <w:rFonts w:hint="eastAsia" w:ascii="宋体" w:hAnsi="宋体"/>
          <w:sz w:val="24"/>
          <w:szCs w:val="24"/>
        </w:rPr>
        <w:t>交流句子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：</w:t>
      </w:r>
      <w:r>
        <w:rPr>
          <w:rFonts w:hint="eastAsia" w:ascii="楷体" w:hAnsi="楷体" w:eastAsia="楷体" w:cs="楷体"/>
          <w:sz w:val="24"/>
          <w:szCs w:val="24"/>
        </w:rPr>
        <w:t>我们能看到植物生长的奇迹——极小的一粒种子种到地里，生根、发芽，不久就开花了，花很漂亮。</w:t>
      </w:r>
    </w:p>
    <w:p w14:paraId="71C75DED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宋体" w:hAnsi="宋体"/>
          <w:sz w:val="24"/>
        </w:rPr>
        <w:t>①教师提出问题：从这句话，你们能读出植物的什么特点？</w:t>
      </w:r>
    </w:p>
    <w:p w14:paraId="086B47FC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②</w:t>
      </w:r>
      <w:r>
        <w:rPr>
          <w:rFonts w:hint="eastAsia" w:ascii="宋体" w:hAnsi="宋体" w:cs="宋体"/>
          <w:sz w:val="24"/>
          <w:szCs w:val="24"/>
        </w:rPr>
        <w:t>学生交流汇报。</w:t>
      </w:r>
    </w:p>
    <w:p w14:paraId="16B53DD4">
      <w:pPr>
        <w:spacing w:after="0" w:line="360" w:lineRule="auto"/>
        <w:ind w:firstLine="480" w:firstLineChars="200"/>
        <w:rPr>
          <w:rFonts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预设：春天植物在生长。教师板书：</w:t>
      </w:r>
      <w:r>
        <w:rPr>
          <w:rFonts w:hint="eastAsia" w:ascii="宋体" w:hAnsi="宋体"/>
          <w:color w:val="FF0000"/>
          <w:sz w:val="24"/>
          <w:szCs w:val="24"/>
        </w:rPr>
        <w:t>春天：植物的生长</w:t>
      </w:r>
    </w:p>
    <w:p w14:paraId="4211B91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</w:rPr>
        <w:t>③教师小结：春天到了，种子渐渐</w:t>
      </w:r>
      <w:r>
        <w:rPr>
          <w:rFonts w:hint="eastAsia" w:ascii="宋体" w:hAnsi="宋体"/>
          <w:sz w:val="24"/>
          <w:szCs w:val="24"/>
        </w:rPr>
        <w:t>“生根”“发芽”“开花”，我们可以从中体会到植物生长的奇妙。</w:t>
      </w:r>
    </w:p>
    <w:p w14:paraId="3CF6A7B5">
      <w:pPr>
        <w:spacing w:after="0" w:line="360" w:lineRule="auto"/>
        <w:ind w:firstLine="240" w:firstLineChars="100"/>
        <w:rPr>
          <w:rFonts w:ascii="楷体" w:hAnsi="楷体" w:eastAsia="楷体" w:cs="楷体"/>
          <w:sz w:val="24"/>
          <w:szCs w:val="24"/>
        </w:rPr>
      </w:pPr>
      <w:r>
        <w:rPr>
          <w:rFonts w:hint="eastAsia" w:ascii="宋体" w:hAnsi="宋体"/>
          <w:color w:val="7030A0"/>
          <w:sz w:val="24"/>
          <w:szCs w:val="24"/>
        </w:rPr>
        <w:t>（2）</w:t>
      </w:r>
      <w:r>
        <w:rPr>
          <w:rFonts w:hint="eastAsia" w:ascii="宋体" w:hAnsi="宋体"/>
          <w:sz w:val="24"/>
          <w:szCs w:val="24"/>
        </w:rPr>
        <w:t>交流句子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：</w:t>
      </w:r>
      <w:r>
        <w:rPr>
          <w:rFonts w:hint="eastAsia" w:ascii="楷体" w:hAnsi="楷体" w:eastAsia="楷体" w:cs="楷体"/>
          <w:sz w:val="24"/>
          <w:szCs w:val="24"/>
        </w:rPr>
        <w:t>我们能看到各种颜色诱人的水果，圆润的鲜红色的樱桃，深紫色的李子,浅黄色的梨。</w:t>
      </w:r>
    </w:p>
    <w:p w14:paraId="5D8CAA5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</w:rPr>
        <w:t>①教师提出问题：从这句话中，你们又读出了水果的什么特点？</w:t>
      </w:r>
    </w:p>
    <w:p w14:paraId="787082E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②师生交流：“鲜红色、深紫色、浅黄色”体现了水果颜色各异。</w:t>
      </w:r>
    </w:p>
    <w:p w14:paraId="0F5BD9C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</w:rPr>
        <w:t>③</w:t>
      </w:r>
      <w:r>
        <w:rPr>
          <w:rFonts w:hint="eastAsia" w:ascii="宋体" w:hAnsi="宋体"/>
          <w:sz w:val="24"/>
          <w:szCs w:val="24"/>
        </w:rPr>
        <w:t>学生活动：给上面的词语配上相应的水果图片，再指名赛读，比一比谁能读出水果颜色的丰富。</w:t>
      </w:r>
    </w:p>
    <w:p w14:paraId="51BF5255">
      <w:pPr>
        <w:spacing w:after="0" w:line="360" w:lineRule="auto"/>
        <w:ind w:firstLine="480" w:firstLineChars="200"/>
        <w:rPr>
          <w:rFonts w:ascii="宋体" w:hAnsi="宋体"/>
          <w:color w:val="7030A0"/>
          <w:sz w:val="24"/>
          <w:szCs w:val="24"/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5.体会“夏”的绿荫奇妙。</w:t>
      </w:r>
    </w:p>
    <w:p w14:paraId="33C65DF2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交流句子：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楷体" w:hAnsi="楷体" w:eastAsia="楷体" w:cs="楷体"/>
          <w:sz w:val="24"/>
          <w:szCs w:val="24"/>
        </w:rPr>
        <w:t>夏日，在大树下乘凉，我们会感叹，大树带来这么多绿荫。</w:t>
      </w:r>
    </w:p>
    <w:p w14:paraId="5C0EE94D">
      <w:pPr>
        <w:spacing w:after="0" w:line="360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（1）教师提出问题:此时此刻你就坐在这夏天的绿荫下，你会说些什么？</w:t>
      </w:r>
    </w:p>
    <w:p w14:paraId="43190763">
      <w:pPr>
        <w:spacing w:after="0" w:line="360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（2）学生想象说话。</w:t>
      </w:r>
    </w:p>
    <w:p w14:paraId="323D47B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预设：这么炎热的天气，坐在绿荫下乘凉真是太舒服了！</w:t>
      </w:r>
    </w:p>
    <w:p w14:paraId="73F42C43">
      <w:pPr>
        <w:spacing w:after="0" w:line="360" w:lineRule="auto"/>
        <w:ind w:firstLine="480" w:firstLineChars="200"/>
        <w:rPr>
          <w:rFonts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夏日：绿荫清凉</w:t>
      </w:r>
    </w:p>
    <w:p w14:paraId="7952F3C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color w:val="7030A0"/>
          <w:sz w:val="24"/>
          <w:szCs w:val="24"/>
        </w:rPr>
        <w:t>6.</w:t>
      </w:r>
      <w:r>
        <w:rPr>
          <w:rFonts w:hint="eastAsia" w:ascii="宋体" w:hAnsi="宋体"/>
          <w:sz w:val="24"/>
          <w:szCs w:val="24"/>
        </w:rPr>
        <w:t>体会“秋”的神奇。</w:t>
      </w:r>
    </w:p>
    <w:p w14:paraId="7E603492">
      <w:pPr>
        <w:spacing w:after="0" w:line="360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（1）教师出示要求：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指名读第13～15自然段，交流作者眼中认为奇妙的地方。</w:t>
      </w:r>
    </w:p>
    <w:p w14:paraId="4BCDC64A">
      <w:pPr>
        <w:spacing w:after="0" w:line="360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（2）教师提问：</w:t>
      </w:r>
      <w:r>
        <w:rPr>
          <w:rFonts w:hint="eastAsia" w:ascii="宋体" w:hAnsi="宋体"/>
          <w:sz w:val="24"/>
        </w:rPr>
        <w:t>这里写到了秋天的什么特点？文中还写到了秋天的什么事物？</w:t>
      </w:r>
    </w:p>
    <w:p w14:paraId="303CEB76">
      <w:pPr>
        <w:spacing w:after="0" w:line="360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</w:rPr>
        <w:t>（3）</w:t>
      </w:r>
      <w:r>
        <w:rPr>
          <w:rFonts w:hint="eastAsia" w:ascii="宋体" w:hAnsi="宋体"/>
          <w:sz w:val="24"/>
          <w:szCs w:val="24"/>
        </w:rPr>
        <w:t>学生汇报交流。</w:t>
      </w:r>
    </w:p>
    <w:p w14:paraId="2C21DAE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预设1：抓住“蝴蝶张开漂亮的翅膀在空中翩翩起舞”“鸟儿为了建造它们的房子，衔着泥土振翅飞翔”“树枝颤动，树叶飘落”来感受秋的神奇。</w:t>
      </w:r>
    </w:p>
    <w:p w14:paraId="29D7528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预设2：抓住秋风、小动物的动作进行描写。教师板书：</w:t>
      </w:r>
      <w:r>
        <w:rPr>
          <w:rFonts w:hint="eastAsia" w:ascii="宋体" w:hAnsi="宋体"/>
          <w:color w:val="FF0000"/>
          <w:sz w:val="24"/>
          <w:szCs w:val="24"/>
        </w:rPr>
        <w:t>秋天：落叶、秋风、小动物</w:t>
      </w:r>
    </w:p>
    <w:p w14:paraId="44865FAF">
      <w:pPr>
        <w:spacing w:after="0" w:line="360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（4）学生同桌之间合作读。</w:t>
      </w:r>
    </w:p>
    <w:p w14:paraId="7211977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color w:val="7030A0"/>
          <w:sz w:val="24"/>
          <w:szCs w:val="24"/>
        </w:rPr>
        <w:t>7.</w:t>
      </w:r>
      <w:r>
        <w:rPr>
          <w:rFonts w:hint="eastAsia" w:ascii="宋体" w:hAnsi="宋体"/>
          <w:sz w:val="24"/>
          <w:szCs w:val="24"/>
        </w:rPr>
        <w:t>体会“冬”的有趣。</w:t>
      </w:r>
    </w:p>
    <w:p w14:paraId="27EC705F">
      <w:pPr>
        <w:spacing w:after="0" w:line="360" w:lineRule="auto"/>
        <w:ind w:firstLine="240" w:firstLineChars="100"/>
        <w:rPr>
          <w:rFonts w:ascii="楷体" w:hAnsi="楷体" w:eastAsia="楷体" w:cs="楷体"/>
          <w:sz w:val="24"/>
          <w:szCs w:val="24"/>
        </w:rPr>
      </w:pPr>
      <w:r>
        <w:rPr>
          <w:rFonts w:hint="eastAsia" w:ascii="宋体" w:hAnsi="宋体"/>
          <w:color w:val="7030A0"/>
          <w:sz w:val="24"/>
          <w:szCs w:val="24"/>
        </w:rPr>
        <w:t>（1）</w:t>
      </w:r>
      <w:r>
        <w:rPr>
          <w:rFonts w:hint="eastAsia" w:ascii="宋体" w:hAnsi="宋体"/>
          <w:sz w:val="24"/>
          <w:szCs w:val="24"/>
        </w:rPr>
        <w:t>交流句子：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）“</w:t>
      </w:r>
      <w:r>
        <w:rPr>
          <w:rFonts w:hint="eastAsia" w:ascii="楷体" w:hAnsi="楷体" w:eastAsia="楷体" w:cs="楷体"/>
          <w:sz w:val="24"/>
          <w:szCs w:val="24"/>
        </w:rPr>
        <w:t>它们好像一把把锋利的刀剑在阳光下闪耀”“从房檐上落下的小水滴，就像一颗颗珍珠”</w:t>
      </w:r>
    </w:p>
    <w:p w14:paraId="349FB29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①教师提出问题：结合相关语句，说一说作者觉得冬天奇妙的地方是什么。</w:t>
      </w:r>
    </w:p>
    <w:p w14:paraId="6D925E8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②学生交流汇报。</w:t>
      </w:r>
    </w:p>
    <w:p w14:paraId="23408868">
      <w:pPr>
        <w:spacing w:after="0" w:line="360" w:lineRule="auto"/>
        <w:ind w:firstLine="480" w:firstLineChars="200"/>
        <w:rPr>
          <w:rFonts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预设1：有冰柱、水滴。教师板书：</w:t>
      </w:r>
      <w:r>
        <w:rPr>
          <w:rFonts w:hint="eastAsia" w:ascii="宋体" w:hAnsi="宋体"/>
          <w:color w:val="FF0000"/>
          <w:sz w:val="24"/>
          <w:szCs w:val="24"/>
        </w:rPr>
        <w:t>冬天：冰柱、水滴</w:t>
      </w:r>
    </w:p>
    <w:p w14:paraId="7DBDB5E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预设2：运用比喻的修辞手法，来体会冬天的冰雪奇妙。</w:t>
      </w:r>
    </w:p>
    <w:p w14:paraId="71F83AA1">
      <w:pPr>
        <w:spacing w:after="0" w:line="360" w:lineRule="auto"/>
        <w:ind w:firstLine="240" w:firstLineChars="100"/>
        <w:rPr>
          <w:rFonts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ascii="宋体" w:hAnsi="宋体"/>
          <w:sz w:val="24"/>
          <w:szCs w:val="24"/>
        </w:rPr>
        <w:t>小结学法：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大地上有春天生长的植物，夏日的树荫，秋天的光芒、动物、风和落叶，冬天的冰雪等等事物，让我们感到奇妙。表达了作者对大自然的热爱之情。教师板书：</w:t>
      </w:r>
      <w:r>
        <w:rPr>
          <w:rFonts w:hint="eastAsia" w:ascii="宋体" w:hAnsi="宋体"/>
          <w:color w:val="FF0000"/>
          <w:sz w:val="24"/>
          <w:szCs w:val="24"/>
        </w:rPr>
        <w:t>喜爱</w:t>
      </w:r>
    </w:p>
    <w:p w14:paraId="5AEE18EA">
      <w:pPr>
        <w:spacing w:after="0" w:line="360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</w:t>
      </w:r>
      <w:r>
        <w:rPr>
          <w:rFonts w:hint="eastAsia" w:ascii="宋体" w:hAnsi="宋体"/>
          <w:sz w:val="24"/>
          <w:szCs w:val="24"/>
        </w:rPr>
        <w:t>教师提出问题：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为什么作者认为春夏秋冬这些事物是有生命的？</w:t>
      </w:r>
    </w:p>
    <w:p w14:paraId="7B3EAE8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学生交流汇报。</w:t>
      </w:r>
    </w:p>
    <w:p w14:paraId="2EBA9C5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预设1：作者按照时间顺序写了春夏秋冬看到的事物，写出这些普通事物的奇迹和生命活力。</w:t>
      </w:r>
    </w:p>
    <w:p w14:paraId="480C255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预设2：我们身边的普通事物，总是在不断变化，只要我们用心观察，就能发现它们如此美好，有趣。</w:t>
      </w:r>
    </w:p>
    <w:p w14:paraId="1501913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引导学生通过品词析句来体会“大地”的奇妙之处，抓住重点语句，借助图片直观感受，启发学生联系生活实际与作者产生共鸣。）</w:t>
      </w:r>
    </w:p>
    <w:p w14:paraId="782CA233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三、总结奇妙，升华情感。</w:t>
      </w:r>
    </w:p>
    <w:p w14:paraId="635779B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1.教师提出问题：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ascii="宋体" w:hAnsi="宋体"/>
          <w:sz w:val="24"/>
          <w:szCs w:val="24"/>
        </w:rPr>
        <w:t>齐读课文最后两个自然段，看看这两段告诉了我们什么？你发现作者强调了什么？</w:t>
      </w:r>
    </w:p>
    <w:p w14:paraId="2DE5064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2.学生交流汇报。</w:t>
      </w:r>
    </w:p>
    <w:p w14:paraId="462E660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我们要善于观察，寻找。</w:t>
      </w:r>
    </w:p>
    <w:p w14:paraId="7D0CCFA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color w:val="F79646" w:themeColor="accent6"/>
          <w:sz w:val="24"/>
          <w:szCs w:val="24"/>
          <w14:textFill>
            <w14:solidFill>
              <w14:schemeClr w14:val="accent6"/>
            </w14:solidFill>
          </w14:textFill>
        </w:rPr>
        <w:t>教师提出问题：</w:t>
      </w:r>
      <w:r>
        <w:rPr>
          <w:rFonts w:ascii="宋体" w:hAnsi="宋体"/>
          <w:sz w:val="24"/>
          <w:szCs w:val="24"/>
        </w:rPr>
        <w:t>第17自然段列举了几样极普通的事物：卵石、模型、羽毛，它们美在何处？</w:t>
      </w:r>
    </w:p>
    <w:p w14:paraId="6F87A4A4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交流句子：</w:t>
      </w:r>
      <w:r>
        <w:rPr>
          <w:rFonts w:hint="eastAsia" w:ascii="楷体" w:hAnsi="楷体" w:eastAsia="楷体" w:cs="楷体"/>
          <w:sz w:val="24"/>
          <w:szCs w:val="24"/>
        </w:rPr>
        <w:t xml:space="preserve">只要我们仔细地观察，寻找，就能从极普通的事物中找到美——各种形状的卵石，三桅小船的模型，颜色各异的羽毛。 </w:t>
      </w:r>
    </w:p>
    <w:p w14:paraId="41C4196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学生交流汇报。</w:t>
      </w:r>
    </w:p>
    <w:p w14:paraId="1B0F0E3C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4"/>
        </w:rPr>
        <w:t>预设1：</w:t>
      </w:r>
      <w:r>
        <w:rPr>
          <w:rFonts w:hint="eastAsia" w:ascii="宋体" w:hAnsi="宋体"/>
          <w:sz w:val="24"/>
        </w:rPr>
        <w:t>运用比喻的修辞手法，可以让普通的事物变美；发现普通事物带给人的好处，可以使它变“美”。</w:t>
      </w:r>
    </w:p>
    <w:p w14:paraId="2BA1E5C5">
      <w:pPr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预设2：有趣、奇特。</w:t>
      </w:r>
    </w:p>
    <w:p w14:paraId="7CF8857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教师提出问题：</w:t>
      </w:r>
      <w:r>
        <w:rPr>
          <w:rFonts w:ascii="宋体" w:hAnsi="宋体"/>
          <w:sz w:val="24"/>
          <w:szCs w:val="24"/>
        </w:rPr>
        <w:t>结合生活经验，说说你对“一切看上去都是有生命的”这句话的理解。</w:t>
      </w:r>
    </w:p>
    <w:p w14:paraId="65250A5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师生交流：自然界的万事万物都是在变化当中的，都是美的，但这种美需要我们去寻找。比如流动的小溪、鸣叫的蝉儿、嫩绿的小草、不断跳动的秒针、被压在路面上的铺路石、被风吹动的风车……</w:t>
      </w:r>
    </w:p>
    <w:p w14:paraId="590A527E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color w:val="000000"/>
          <w:sz w:val="24"/>
          <w:szCs w:val="24"/>
        </w:rPr>
        <w:t>四、</w:t>
      </w:r>
      <w:r>
        <w:rPr>
          <w:rFonts w:hint="eastAsia" w:ascii="宋体" w:hAnsi="宋体"/>
          <w:b/>
          <w:sz w:val="24"/>
          <w:szCs w:val="24"/>
        </w:rPr>
        <w:t>总结提升，拓展延伸</w:t>
      </w:r>
    </w:p>
    <w:p w14:paraId="7C0B9006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1.结构梳理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出示课件46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2A137BB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2.主题概括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出示课件47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DE3DD05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3.拓展延伸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出示课件48-49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9A2EBBA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教师安排学生阅读《长河落日扁(节选)》</w:t>
      </w:r>
    </w:p>
    <w:p w14:paraId="4A39E90E">
      <w:pPr>
        <w:spacing w:after="0" w:line="360" w:lineRule="auto"/>
        <w:ind w:firstLine="482" w:firstLineChars="200"/>
        <w:rPr>
          <w:rFonts w:ascii="宋体" w:hAnsi="宋体"/>
          <w:b/>
          <w:strike/>
          <w:color w:val="000000"/>
          <w:sz w:val="24"/>
          <w:szCs w:val="24"/>
        </w:rPr>
      </w:pPr>
      <w:r>
        <w:rPr>
          <w:rFonts w:hint="eastAsia" w:ascii="宋体" w:hAnsi="宋体"/>
          <w:b/>
          <w:color w:val="000000"/>
          <w:sz w:val="24"/>
          <w:szCs w:val="24"/>
        </w:rPr>
        <w:t>五、</w:t>
      </w:r>
      <w:r>
        <w:rPr>
          <w:rFonts w:hint="eastAsia" w:ascii="宋体" w:hAnsi="宋体"/>
          <w:b/>
          <w:sz w:val="24"/>
          <w:szCs w:val="24"/>
        </w:rPr>
        <w:t>课堂演练，课后作业</w:t>
      </w:r>
    </w:p>
    <w:p w14:paraId="2AAE978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1.课堂演练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出示课件50、51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6F8D16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2.课后作业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出示课件54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 xml:space="preserve">读课文给爸爸妈妈听,与爸爸妈妈互相讲讲自己眼中世界的奇妙!   </w:t>
      </w:r>
    </w:p>
    <w:p w14:paraId="1286BD81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板书设计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5620CA37">
      <w:pPr>
        <w:spacing w:after="0" w:line="360" w:lineRule="auto"/>
        <w:jc w:val="center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drawing>
          <wp:inline distT="0" distB="0" distL="114300" distR="114300">
            <wp:extent cx="4387215" cy="2551430"/>
            <wp:effectExtent l="0" t="0" r="0" b="1270"/>
            <wp:docPr id="2" name="图片 2" descr="f5e17f69555efe90ba475c7703f7c6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f5e17f69555efe90ba475c7703f7c6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94835" cy="2556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FA7D57">
      <w:pPr>
        <w:spacing w:after="0" w:line="360" w:lineRule="auto"/>
        <w:jc w:val="center"/>
        <w:rPr>
          <w:rFonts w:ascii="宋体" w:hAnsi="宋体"/>
          <w:color w:val="000000"/>
          <w:sz w:val="24"/>
          <w:szCs w:val="24"/>
        </w:rPr>
      </w:pPr>
    </w:p>
    <w:p w14:paraId="1EA758E3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1509AD9F">
      <w:pPr>
        <w:spacing w:after="0" w:line="360" w:lineRule="auto"/>
        <w:ind w:firstLine="440" w:firstLineChars="200"/>
        <w:rPr>
          <w:sz w:val="24"/>
        </w:rPr>
      </w:pPr>
      <w:r>
        <w:rPr>
          <w:rFonts w:hint="eastAsia"/>
        </w:rPr>
        <w:t xml:space="preserve"> </w:t>
      </w:r>
      <w:r>
        <w:rPr>
          <w:rFonts w:hint="eastAsia"/>
          <w:sz w:val="24"/>
        </w:rPr>
        <w:t>本课是英国作家彼得·西摩一篇写景的文章，文章通过具体描写天空的缤纷色彩、云彩的奇妙形状和大地上的动植物以及景物，表现了世界的奇妙之处，表达了作者对大自然的无比热爱之情。文章篇幅不长，但文质兼美，条理清楚，结构完整，描写得生动具体，语言生动有趣，感情真挚深厚，充满了童真童趣，字里行间流露出作者对大自然、对美妙世界的无比热爱。</w:t>
      </w:r>
    </w:p>
    <w:p w14:paraId="2F56663C">
      <w:pPr>
        <w:spacing w:after="0"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本课教学，首先展示图片，引导解题。再在自学的基础上，解决生字新词。接着梳理文章脉络，掌握文章行文顺序，把握文章结构，对文本进行整体感知和内容概括。设计步步为营、扎实有效。</w:t>
      </w:r>
    </w:p>
    <w:p w14:paraId="209CCB7D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hd w:val="clear" w:color="auto" w:fill="FFFFFF"/>
        </w:rPr>
        <w:t>文中所描写的事物都是大自然中常见的事物，学生十分熟悉，但平时却不一定留心观察这些事物的特点，也不易觉察其中的奇妙和乐趣，因而在教学时让学生充分地读，在读中理解、在读中感悟：作者所描述的天空的缤纷色彩、奇妙形状和大地上的事物、景物</w:t>
      </w:r>
      <w:r>
        <w:rPr>
          <w:rFonts w:hint="eastAsia" w:asciiTheme="minorEastAsia" w:hAnsiTheme="minorEastAsia" w:cstheme="minorEastAsia"/>
          <w:sz w:val="24"/>
        </w:rPr>
        <w:t>。引导学生抓住重点段落、重点词句，感悟世界的奇妙。比如，在教学第四自然段时，让学生依据作者描述的云彩形状展开想象，描述还有那些形状、发生了哪些奇妙的故事，丰富学生的想象力，不仅感受到了大自然的神奇，而且掌握了作者的写作方法，并从中感受到作者热爱大自然的思想感情。学生基本能够从事物中体会到美，但是对于事物的不同变化、形态特征、具有生命力等方面较难理解，需要教师从中点拨、引导，指导反复朗读，在读中想象体会、品味，感受世界的奇妙。</w:t>
      </w:r>
    </w:p>
    <w:p w14:paraId="3A373D06">
      <w:pPr>
        <w:spacing w:after="0" w:line="360" w:lineRule="auto"/>
        <w:rPr>
          <w:rFonts w:ascii="宋体" w:hAnsi="宋体" w:cs="宋体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F557BB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6FBF0C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F5B9AC">
    <w:pPr>
      <w:pStyle w:val="5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571B7E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0E17D3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E21A91"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F8FFAC"/>
    <w:multiLevelType w:val="singleLevel"/>
    <w:tmpl w:val="86F8FFAC"/>
    <w:lvl w:ilvl="0" w:tentative="0">
      <w:start w:val="1"/>
      <w:numFmt w:val="decimal"/>
      <w:suff w:val="nothing"/>
      <w:lvlText w:val="（%1）"/>
      <w:lvlJc w:val="left"/>
      <w:pPr>
        <w:ind w:left="-20"/>
      </w:pPr>
    </w:lvl>
  </w:abstractNum>
  <w:abstractNum w:abstractNumId="1">
    <w:nsid w:val="7BCAE700"/>
    <w:multiLevelType w:val="singleLevel"/>
    <w:tmpl w:val="7BCAE700"/>
    <w:lvl w:ilvl="0" w:tentative="0">
      <w:start w:val="3"/>
      <w:numFmt w:val="chineseCounting"/>
      <w:suff w:val="nothing"/>
      <w:lvlText w:val="%1、"/>
      <w:lvlJc w:val="left"/>
      <w:pPr>
        <w:ind w:left="-4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2ODZmMDUxZGU5YWJiZjM3ZTdiMWYzODMxNDlkMDUifQ==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77B"/>
    <w:rsid w:val="00080A77"/>
    <w:rsid w:val="0008656F"/>
    <w:rsid w:val="00087E3D"/>
    <w:rsid w:val="0009075B"/>
    <w:rsid w:val="00094D80"/>
    <w:rsid w:val="00097AB5"/>
    <w:rsid w:val="000A673A"/>
    <w:rsid w:val="000B0A99"/>
    <w:rsid w:val="000B6095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5CE7"/>
    <w:rsid w:val="00307406"/>
    <w:rsid w:val="00323B43"/>
    <w:rsid w:val="00324587"/>
    <w:rsid w:val="00330C7B"/>
    <w:rsid w:val="00346643"/>
    <w:rsid w:val="00376889"/>
    <w:rsid w:val="00381040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5138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8607E"/>
    <w:rsid w:val="005B3146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951F5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612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7685C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0C69"/>
    <w:rsid w:val="00976FC7"/>
    <w:rsid w:val="009A5322"/>
    <w:rsid w:val="009B13A9"/>
    <w:rsid w:val="009B3A6D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67D58"/>
    <w:rsid w:val="00A709CB"/>
    <w:rsid w:val="00A9250E"/>
    <w:rsid w:val="00A934A7"/>
    <w:rsid w:val="00AA0C0C"/>
    <w:rsid w:val="00AC5216"/>
    <w:rsid w:val="00AD10E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125C"/>
    <w:rsid w:val="00BC7D58"/>
    <w:rsid w:val="00BD0DC5"/>
    <w:rsid w:val="00BD22FF"/>
    <w:rsid w:val="00BD3EF3"/>
    <w:rsid w:val="00BE5FC6"/>
    <w:rsid w:val="00BF0D88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3111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4631E"/>
    <w:rsid w:val="00F5695C"/>
    <w:rsid w:val="00F57389"/>
    <w:rsid w:val="00F61E85"/>
    <w:rsid w:val="00F716EE"/>
    <w:rsid w:val="00F876B0"/>
    <w:rsid w:val="00F9180A"/>
    <w:rsid w:val="00F9432B"/>
    <w:rsid w:val="00F96AB0"/>
    <w:rsid w:val="00FA16E9"/>
    <w:rsid w:val="00FA1C9A"/>
    <w:rsid w:val="00FA1CD3"/>
    <w:rsid w:val="00FA6134"/>
    <w:rsid w:val="00FB1753"/>
    <w:rsid w:val="00FD0829"/>
    <w:rsid w:val="00FD7533"/>
    <w:rsid w:val="00FE7B94"/>
    <w:rsid w:val="00FF2F66"/>
    <w:rsid w:val="00FF6ABE"/>
    <w:rsid w:val="00FF791B"/>
    <w:rsid w:val="01066A48"/>
    <w:rsid w:val="013B2B96"/>
    <w:rsid w:val="015974C0"/>
    <w:rsid w:val="01981D96"/>
    <w:rsid w:val="01F82835"/>
    <w:rsid w:val="0204567E"/>
    <w:rsid w:val="020531A4"/>
    <w:rsid w:val="026E0D49"/>
    <w:rsid w:val="0288005D"/>
    <w:rsid w:val="03103BAE"/>
    <w:rsid w:val="033A0C2B"/>
    <w:rsid w:val="035A0157"/>
    <w:rsid w:val="0374238F"/>
    <w:rsid w:val="03E272F9"/>
    <w:rsid w:val="03EA43FF"/>
    <w:rsid w:val="03FD05D6"/>
    <w:rsid w:val="042F62B6"/>
    <w:rsid w:val="04581CB1"/>
    <w:rsid w:val="047168CE"/>
    <w:rsid w:val="052E47BF"/>
    <w:rsid w:val="054A784B"/>
    <w:rsid w:val="05504736"/>
    <w:rsid w:val="05551D4C"/>
    <w:rsid w:val="056D353A"/>
    <w:rsid w:val="0575419C"/>
    <w:rsid w:val="05812B41"/>
    <w:rsid w:val="05A21435"/>
    <w:rsid w:val="05B253F0"/>
    <w:rsid w:val="05CF5FA2"/>
    <w:rsid w:val="05EA4284"/>
    <w:rsid w:val="062A31D9"/>
    <w:rsid w:val="067C2595"/>
    <w:rsid w:val="0680104B"/>
    <w:rsid w:val="06856661"/>
    <w:rsid w:val="069074E0"/>
    <w:rsid w:val="06F061D0"/>
    <w:rsid w:val="06FF4665"/>
    <w:rsid w:val="071E0F8F"/>
    <w:rsid w:val="072440CC"/>
    <w:rsid w:val="07342561"/>
    <w:rsid w:val="07724E37"/>
    <w:rsid w:val="07A1571D"/>
    <w:rsid w:val="07C64BA0"/>
    <w:rsid w:val="07E31891"/>
    <w:rsid w:val="07F65A68"/>
    <w:rsid w:val="07FC0BA5"/>
    <w:rsid w:val="0808579C"/>
    <w:rsid w:val="08193505"/>
    <w:rsid w:val="087150EF"/>
    <w:rsid w:val="08901A19"/>
    <w:rsid w:val="09385C0D"/>
    <w:rsid w:val="09436A8B"/>
    <w:rsid w:val="09734E97"/>
    <w:rsid w:val="0983157E"/>
    <w:rsid w:val="09842C00"/>
    <w:rsid w:val="09AA4D5C"/>
    <w:rsid w:val="09F91840"/>
    <w:rsid w:val="0A0D52EB"/>
    <w:rsid w:val="0A1B3564"/>
    <w:rsid w:val="0A374116"/>
    <w:rsid w:val="0A375961"/>
    <w:rsid w:val="0A466107"/>
    <w:rsid w:val="0AE20526"/>
    <w:rsid w:val="0B446AEB"/>
    <w:rsid w:val="0B901D30"/>
    <w:rsid w:val="0B925AA8"/>
    <w:rsid w:val="0BD53BE7"/>
    <w:rsid w:val="0BD7795F"/>
    <w:rsid w:val="0BF16C73"/>
    <w:rsid w:val="0C460641"/>
    <w:rsid w:val="0C5965C6"/>
    <w:rsid w:val="0C684A5B"/>
    <w:rsid w:val="0C6C62F9"/>
    <w:rsid w:val="0C7927C4"/>
    <w:rsid w:val="0C803B53"/>
    <w:rsid w:val="0C8D0A71"/>
    <w:rsid w:val="0C917B0E"/>
    <w:rsid w:val="0C9B6BDE"/>
    <w:rsid w:val="0CC04897"/>
    <w:rsid w:val="0CC223BD"/>
    <w:rsid w:val="0CD8398F"/>
    <w:rsid w:val="0CE02843"/>
    <w:rsid w:val="0D1B1ACD"/>
    <w:rsid w:val="0D2C5A88"/>
    <w:rsid w:val="0D5437E3"/>
    <w:rsid w:val="0D58062B"/>
    <w:rsid w:val="0D95362E"/>
    <w:rsid w:val="0DB02216"/>
    <w:rsid w:val="0E1C78AB"/>
    <w:rsid w:val="0E3C619F"/>
    <w:rsid w:val="0E792F4F"/>
    <w:rsid w:val="0ED85EC8"/>
    <w:rsid w:val="0EDE1004"/>
    <w:rsid w:val="0EEC1973"/>
    <w:rsid w:val="0F20786F"/>
    <w:rsid w:val="0F3375A2"/>
    <w:rsid w:val="0F5D461F"/>
    <w:rsid w:val="0F9A0B5B"/>
    <w:rsid w:val="0FD06B9F"/>
    <w:rsid w:val="0FDF5034"/>
    <w:rsid w:val="0FF94348"/>
    <w:rsid w:val="10390BE8"/>
    <w:rsid w:val="107B4D5D"/>
    <w:rsid w:val="108D2CE2"/>
    <w:rsid w:val="109776BD"/>
    <w:rsid w:val="11074842"/>
    <w:rsid w:val="11164A85"/>
    <w:rsid w:val="112E1DCF"/>
    <w:rsid w:val="114333A1"/>
    <w:rsid w:val="114A2981"/>
    <w:rsid w:val="117A14B8"/>
    <w:rsid w:val="118B5473"/>
    <w:rsid w:val="11EC3A38"/>
    <w:rsid w:val="12137217"/>
    <w:rsid w:val="12353631"/>
    <w:rsid w:val="12375D82"/>
    <w:rsid w:val="123F000C"/>
    <w:rsid w:val="125D0492"/>
    <w:rsid w:val="128F4AEF"/>
    <w:rsid w:val="12CA5B28"/>
    <w:rsid w:val="12ED1816"/>
    <w:rsid w:val="13531FC1"/>
    <w:rsid w:val="139323BD"/>
    <w:rsid w:val="141352AC"/>
    <w:rsid w:val="14681A9C"/>
    <w:rsid w:val="14942891"/>
    <w:rsid w:val="14A66120"/>
    <w:rsid w:val="14D94748"/>
    <w:rsid w:val="14FB46BE"/>
    <w:rsid w:val="150177FB"/>
    <w:rsid w:val="152A3840"/>
    <w:rsid w:val="1537321C"/>
    <w:rsid w:val="15962639"/>
    <w:rsid w:val="16092E0B"/>
    <w:rsid w:val="1615355E"/>
    <w:rsid w:val="161C0D90"/>
    <w:rsid w:val="16314110"/>
    <w:rsid w:val="164D0F49"/>
    <w:rsid w:val="166D339A"/>
    <w:rsid w:val="16D50F3F"/>
    <w:rsid w:val="172D0D7B"/>
    <w:rsid w:val="17F04282"/>
    <w:rsid w:val="18095344"/>
    <w:rsid w:val="18100480"/>
    <w:rsid w:val="183A374F"/>
    <w:rsid w:val="18567E5D"/>
    <w:rsid w:val="188B3FAB"/>
    <w:rsid w:val="18B057C0"/>
    <w:rsid w:val="18D05E62"/>
    <w:rsid w:val="1912647A"/>
    <w:rsid w:val="191E4E1F"/>
    <w:rsid w:val="19A30E80"/>
    <w:rsid w:val="19AE61A3"/>
    <w:rsid w:val="19D90D46"/>
    <w:rsid w:val="19F65454"/>
    <w:rsid w:val="1A0D279E"/>
    <w:rsid w:val="1A1A3838"/>
    <w:rsid w:val="1A1D50D7"/>
    <w:rsid w:val="1A231FC1"/>
    <w:rsid w:val="1A385A6D"/>
    <w:rsid w:val="1A3B730B"/>
    <w:rsid w:val="1A66082C"/>
    <w:rsid w:val="1AAE3BA6"/>
    <w:rsid w:val="1AB07CF9"/>
    <w:rsid w:val="1B222279"/>
    <w:rsid w:val="1B644633"/>
    <w:rsid w:val="1B724FAE"/>
    <w:rsid w:val="1B746F78"/>
    <w:rsid w:val="1B762CF0"/>
    <w:rsid w:val="1BA535D6"/>
    <w:rsid w:val="1BBD091F"/>
    <w:rsid w:val="1BBE01F3"/>
    <w:rsid w:val="1C33473D"/>
    <w:rsid w:val="1C387FA6"/>
    <w:rsid w:val="1C7134B8"/>
    <w:rsid w:val="1C76287C"/>
    <w:rsid w:val="1CA23671"/>
    <w:rsid w:val="1CAE64BA"/>
    <w:rsid w:val="1CB41EDA"/>
    <w:rsid w:val="1CD777BF"/>
    <w:rsid w:val="1CD87093"/>
    <w:rsid w:val="1D061E52"/>
    <w:rsid w:val="1DC6338F"/>
    <w:rsid w:val="1DD12460"/>
    <w:rsid w:val="1DF4614E"/>
    <w:rsid w:val="1E5D4451"/>
    <w:rsid w:val="1ECB394D"/>
    <w:rsid w:val="1ED85A70"/>
    <w:rsid w:val="1EEB7551"/>
    <w:rsid w:val="1EEC5078"/>
    <w:rsid w:val="1F271B4E"/>
    <w:rsid w:val="1F2760B0"/>
    <w:rsid w:val="1F725B05"/>
    <w:rsid w:val="1FA47700"/>
    <w:rsid w:val="1FB214E1"/>
    <w:rsid w:val="1FC57DA2"/>
    <w:rsid w:val="203B0065"/>
    <w:rsid w:val="208A0FEC"/>
    <w:rsid w:val="20D504B9"/>
    <w:rsid w:val="215A451A"/>
    <w:rsid w:val="21627873"/>
    <w:rsid w:val="21C916A0"/>
    <w:rsid w:val="21F42BC1"/>
    <w:rsid w:val="21F52495"/>
    <w:rsid w:val="222F1E4B"/>
    <w:rsid w:val="22484CBB"/>
    <w:rsid w:val="228C4BA7"/>
    <w:rsid w:val="231B5F2B"/>
    <w:rsid w:val="2335523F"/>
    <w:rsid w:val="23411E36"/>
    <w:rsid w:val="23640F5C"/>
    <w:rsid w:val="2398757C"/>
    <w:rsid w:val="23BD5235"/>
    <w:rsid w:val="23EB7FF4"/>
    <w:rsid w:val="23EE3640"/>
    <w:rsid w:val="23FC3FAF"/>
    <w:rsid w:val="24512343"/>
    <w:rsid w:val="246B4C91"/>
    <w:rsid w:val="247C0C4C"/>
    <w:rsid w:val="24AF2DCF"/>
    <w:rsid w:val="24B228BF"/>
    <w:rsid w:val="24CC1BD3"/>
    <w:rsid w:val="24D942F0"/>
    <w:rsid w:val="24FB7DC2"/>
    <w:rsid w:val="25203CCD"/>
    <w:rsid w:val="253A4D8F"/>
    <w:rsid w:val="255D0A7D"/>
    <w:rsid w:val="256F255E"/>
    <w:rsid w:val="257638ED"/>
    <w:rsid w:val="25873D4C"/>
    <w:rsid w:val="2624159B"/>
    <w:rsid w:val="262E782A"/>
    <w:rsid w:val="26404627"/>
    <w:rsid w:val="26502390"/>
    <w:rsid w:val="26B80661"/>
    <w:rsid w:val="26C2328E"/>
    <w:rsid w:val="26EA00EF"/>
    <w:rsid w:val="26FD2518"/>
    <w:rsid w:val="270A0791"/>
    <w:rsid w:val="27220E3A"/>
    <w:rsid w:val="27361586"/>
    <w:rsid w:val="274F0899"/>
    <w:rsid w:val="27914A0E"/>
    <w:rsid w:val="279664C8"/>
    <w:rsid w:val="27A6670B"/>
    <w:rsid w:val="28221B0A"/>
    <w:rsid w:val="28327F9F"/>
    <w:rsid w:val="28373807"/>
    <w:rsid w:val="288D150B"/>
    <w:rsid w:val="289447B6"/>
    <w:rsid w:val="28BA7F95"/>
    <w:rsid w:val="28ED036A"/>
    <w:rsid w:val="28F17E5A"/>
    <w:rsid w:val="29235B3A"/>
    <w:rsid w:val="297350C5"/>
    <w:rsid w:val="29787C34"/>
    <w:rsid w:val="29C42E79"/>
    <w:rsid w:val="29D3130E"/>
    <w:rsid w:val="29D46E34"/>
    <w:rsid w:val="29DA269C"/>
    <w:rsid w:val="29E96D83"/>
    <w:rsid w:val="2A092F82"/>
    <w:rsid w:val="2A0C379B"/>
    <w:rsid w:val="2A2B739C"/>
    <w:rsid w:val="2A5E32CD"/>
    <w:rsid w:val="2A614B6C"/>
    <w:rsid w:val="2AA902C1"/>
    <w:rsid w:val="2AAB4039"/>
    <w:rsid w:val="2ABB20D8"/>
    <w:rsid w:val="2AF05EF0"/>
    <w:rsid w:val="2AF14141"/>
    <w:rsid w:val="2B083239"/>
    <w:rsid w:val="2B147E30"/>
    <w:rsid w:val="2B2142FB"/>
    <w:rsid w:val="2B33475A"/>
    <w:rsid w:val="2B54647E"/>
    <w:rsid w:val="2B595843"/>
    <w:rsid w:val="2B98280F"/>
    <w:rsid w:val="2B9D7E25"/>
    <w:rsid w:val="2BAD5B8F"/>
    <w:rsid w:val="2BE75544"/>
    <w:rsid w:val="2C2C73FB"/>
    <w:rsid w:val="2C4E7372"/>
    <w:rsid w:val="2C701096"/>
    <w:rsid w:val="2C736DD8"/>
    <w:rsid w:val="2C970D19"/>
    <w:rsid w:val="2CB216AE"/>
    <w:rsid w:val="2CB25B52"/>
    <w:rsid w:val="2CB82A3D"/>
    <w:rsid w:val="2CEF2903"/>
    <w:rsid w:val="2CF577ED"/>
    <w:rsid w:val="2D4C1B03"/>
    <w:rsid w:val="2D5C161A"/>
    <w:rsid w:val="2D76092E"/>
    <w:rsid w:val="2DA3549B"/>
    <w:rsid w:val="2DCC2C44"/>
    <w:rsid w:val="2E165C6D"/>
    <w:rsid w:val="2E4513B8"/>
    <w:rsid w:val="2E532A1D"/>
    <w:rsid w:val="2E556795"/>
    <w:rsid w:val="2E690493"/>
    <w:rsid w:val="2E782484"/>
    <w:rsid w:val="2EC21951"/>
    <w:rsid w:val="2ED718A0"/>
    <w:rsid w:val="2F032695"/>
    <w:rsid w:val="2F1E74CF"/>
    <w:rsid w:val="2F2D14C0"/>
    <w:rsid w:val="2F594063"/>
    <w:rsid w:val="2FB971F8"/>
    <w:rsid w:val="2FC8743B"/>
    <w:rsid w:val="2FD302BA"/>
    <w:rsid w:val="2FDB2CCA"/>
    <w:rsid w:val="2FE778C1"/>
    <w:rsid w:val="2FEF6776"/>
    <w:rsid w:val="301601A6"/>
    <w:rsid w:val="302C79CA"/>
    <w:rsid w:val="306453B6"/>
    <w:rsid w:val="30B73737"/>
    <w:rsid w:val="30E738F1"/>
    <w:rsid w:val="30E97669"/>
    <w:rsid w:val="30F229C1"/>
    <w:rsid w:val="31032D9B"/>
    <w:rsid w:val="310E70CF"/>
    <w:rsid w:val="311E37B6"/>
    <w:rsid w:val="31305298"/>
    <w:rsid w:val="31456F95"/>
    <w:rsid w:val="31605B7D"/>
    <w:rsid w:val="3172765E"/>
    <w:rsid w:val="31C53C32"/>
    <w:rsid w:val="31EA3699"/>
    <w:rsid w:val="31EB2AB5"/>
    <w:rsid w:val="31F12C79"/>
    <w:rsid w:val="31F2254D"/>
    <w:rsid w:val="321B1AA4"/>
    <w:rsid w:val="32333292"/>
    <w:rsid w:val="324E00CB"/>
    <w:rsid w:val="32B36180"/>
    <w:rsid w:val="32EE0F67"/>
    <w:rsid w:val="32FF4F22"/>
    <w:rsid w:val="339E473B"/>
    <w:rsid w:val="341F21EC"/>
    <w:rsid w:val="34311A53"/>
    <w:rsid w:val="34AC5582"/>
    <w:rsid w:val="34E46AC5"/>
    <w:rsid w:val="34FF745B"/>
    <w:rsid w:val="35123632"/>
    <w:rsid w:val="352C3FC8"/>
    <w:rsid w:val="35431A3E"/>
    <w:rsid w:val="356C4074"/>
    <w:rsid w:val="3599165E"/>
    <w:rsid w:val="35D60174"/>
    <w:rsid w:val="35FE3BB6"/>
    <w:rsid w:val="366D6646"/>
    <w:rsid w:val="368C4D1E"/>
    <w:rsid w:val="36C4095C"/>
    <w:rsid w:val="36F40B16"/>
    <w:rsid w:val="37212BDB"/>
    <w:rsid w:val="37294C63"/>
    <w:rsid w:val="37702892"/>
    <w:rsid w:val="37F52D97"/>
    <w:rsid w:val="38211DDE"/>
    <w:rsid w:val="38507FCD"/>
    <w:rsid w:val="38DF7CCF"/>
    <w:rsid w:val="39111E53"/>
    <w:rsid w:val="3938118D"/>
    <w:rsid w:val="395A1104"/>
    <w:rsid w:val="39FC040D"/>
    <w:rsid w:val="3A4F2C33"/>
    <w:rsid w:val="3A7A7584"/>
    <w:rsid w:val="3A7E0E22"/>
    <w:rsid w:val="3AA840F1"/>
    <w:rsid w:val="3AC151B3"/>
    <w:rsid w:val="3AD44EE6"/>
    <w:rsid w:val="3AE01ADD"/>
    <w:rsid w:val="3AEE244B"/>
    <w:rsid w:val="3B0C63E1"/>
    <w:rsid w:val="3B0F4170"/>
    <w:rsid w:val="3B6E0E96"/>
    <w:rsid w:val="3B716BD9"/>
    <w:rsid w:val="3B8B7C9A"/>
    <w:rsid w:val="3BB15227"/>
    <w:rsid w:val="3BE63123"/>
    <w:rsid w:val="3C30439E"/>
    <w:rsid w:val="3C6D73A0"/>
    <w:rsid w:val="3C756255"/>
    <w:rsid w:val="3C885F88"/>
    <w:rsid w:val="3C8D17F0"/>
    <w:rsid w:val="3C926E07"/>
    <w:rsid w:val="3CAD59EE"/>
    <w:rsid w:val="3CD74141"/>
    <w:rsid w:val="3CF90C34"/>
    <w:rsid w:val="3CFE624A"/>
    <w:rsid w:val="3D033860"/>
    <w:rsid w:val="3D0D2931"/>
    <w:rsid w:val="3D235CB1"/>
    <w:rsid w:val="3D42082D"/>
    <w:rsid w:val="3D5642D8"/>
    <w:rsid w:val="3D6E031C"/>
    <w:rsid w:val="3D6F0EF6"/>
    <w:rsid w:val="3D840E45"/>
    <w:rsid w:val="3D8E5820"/>
    <w:rsid w:val="3DC47494"/>
    <w:rsid w:val="3DE42ECD"/>
    <w:rsid w:val="3DE6740A"/>
    <w:rsid w:val="3E173A67"/>
    <w:rsid w:val="3E4B1963"/>
    <w:rsid w:val="3E55633E"/>
    <w:rsid w:val="3E5F540E"/>
    <w:rsid w:val="3E626774"/>
    <w:rsid w:val="3E80785E"/>
    <w:rsid w:val="3E8D5AD7"/>
    <w:rsid w:val="3F1D4672"/>
    <w:rsid w:val="3F2006FA"/>
    <w:rsid w:val="3F275F2C"/>
    <w:rsid w:val="3F2A77CA"/>
    <w:rsid w:val="3F4F5483"/>
    <w:rsid w:val="3F6F78D3"/>
    <w:rsid w:val="3F7D3D9E"/>
    <w:rsid w:val="3F880144"/>
    <w:rsid w:val="3F9115F7"/>
    <w:rsid w:val="3FD15E98"/>
    <w:rsid w:val="40161AFD"/>
    <w:rsid w:val="40385F17"/>
    <w:rsid w:val="408E5B37"/>
    <w:rsid w:val="409749EB"/>
    <w:rsid w:val="40A37834"/>
    <w:rsid w:val="40E1035D"/>
    <w:rsid w:val="40EB4D37"/>
    <w:rsid w:val="41432DC5"/>
    <w:rsid w:val="41605725"/>
    <w:rsid w:val="41D63C39"/>
    <w:rsid w:val="41EC520B"/>
    <w:rsid w:val="42002594"/>
    <w:rsid w:val="42073DF3"/>
    <w:rsid w:val="424741EF"/>
    <w:rsid w:val="42FC147E"/>
    <w:rsid w:val="43120CA1"/>
    <w:rsid w:val="43236783"/>
    <w:rsid w:val="43252782"/>
    <w:rsid w:val="432A5FEB"/>
    <w:rsid w:val="432F1853"/>
    <w:rsid w:val="43430E5B"/>
    <w:rsid w:val="43503578"/>
    <w:rsid w:val="4352109E"/>
    <w:rsid w:val="43657023"/>
    <w:rsid w:val="43672D9B"/>
    <w:rsid w:val="43AA712C"/>
    <w:rsid w:val="440A3726"/>
    <w:rsid w:val="442C18EF"/>
    <w:rsid w:val="44511355"/>
    <w:rsid w:val="449000D0"/>
    <w:rsid w:val="44AE67A8"/>
    <w:rsid w:val="44B45B1C"/>
    <w:rsid w:val="44B50DCE"/>
    <w:rsid w:val="44BD4C3D"/>
    <w:rsid w:val="452151CC"/>
    <w:rsid w:val="45505AB1"/>
    <w:rsid w:val="45575091"/>
    <w:rsid w:val="455C26A8"/>
    <w:rsid w:val="45994057"/>
    <w:rsid w:val="45B85B30"/>
    <w:rsid w:val="45C30031"/>
    <w:rsid w:val="45CE5353"/>
    <w:rsid w:val="45DF1728"/>
    <w:rsid w:val="463D7DE3"/>
    <w:rsid w:val="46713F31"/>
    <w:rsid w:val="468123C6"/>
    <w:rsid w:val="469A3487"/>
    <w:rsid w:val="46C2478C"/>
    <w:rsid w:val="46DF533E"/>
    <w:rsid w:val="46E42955"/>
    <w:rsid w:val="470B5B56"/>
    <w:rsid w:val="470D1EAB"/>
    <w:rsid w:val="471029C1"/>
    <w:rsid w:val="472244DB"/>
    <w:rsid w:val="473A4323"/>
    <w:rsid w:val="476E307B"/>
    <w:rsid w:val="47A143A2"/>
    <w:rsid w:val="47DE272E"/>
    <w:rsid w:val="483671E0"/>
    <w:rsid w:val="486C49B0"/>
    <w:rsid w:val="48CB5B7A"/>
    <w:rsid w:val="490D6193"/>
    <w:rsid w:val="492B6619"/>
    <w:rsid w:val="49C12AD9"/>
    <w:rsid w:val="49DF11B1"/>
    <w:rsid w:val="4A176B9D"/>
    <w:rsid w:val="4A3239D7"/>
    <w:rsid w:val="4A590F64"/>
    <w:rsid w:val="4A6D4A0F"/>
    <w:rsid w:val="4AC07235"/>
    <w:rsid w:val="4AD60806"/>
    <w:rsid w:val="4B02784D"/>
    <w:rsid w:val="4B217CD3"/>
    <w:rsid w:val="4B221C9D"/>
    <w:rsid w:val="4B4C74A4"/>
    <w:rsid w:val="4B906184"/>
    <w:rsid w:val="4B944949"/>
    <w:rsid w:val="4BA3693A"/>
    <w:rsid w:val="4BAD77B9"/>
    <w:rsid w:val="4BAE52DF"/>
    <w:rsid w:val="4BB26B7D"/>
    <w:rsid w:val="4BC66ACD"/>
    <w:rsid w:val="4BCE772F"/>
    <w:rsid w:val="4BD20FCE"/>
    <w:rsid w:val="4BDE5BC4"/>
    <w:rsid w:val="4C1710D6"/>
    <w:rsid w:val="4C6C1422"/>
    <w:rsid w:val="4CD80866"/>
    <w:rsid w:val="4D001B6A"/>
    <w:rsid w:val="4D3F6B37"/>
    <w:rsid w:val="4D5679DC"/>
    <w:rsid w:val="4D9C5D37"/>
    <w:rsid w:val="4DB766CD"/>
    <w:rsid w:val="4E524648"/>
    <w:rsid w:val="4E683E6B"/>
    <w:rsid w:val="4E742810"/>
    <w:rsid w:val="4E9C50B5"/>
    <w:rsid w:val="4E9E4EDC"/>
    <w:rsid w:val="4F22401A"/>
    <w:rsid w:val="4F2E29BF"/>
    <w:rsid w:val="4F381A8F"/>
    <w:rsid w:val="4F443F90"/>
    <w:rsid w:val="4F4C0E88"/>
    <w:rsid w:val="4F594475"/>
    <w:rsid w:val="4F611B3C"/>
    <w:rsid w:val="4F9A0054"/>
    <w:rsid w:val="4FAD6AF3"/>
    <w:rsid w:val="4FC11A85"/>
    <w:rsid w:val="4FE92D8A"/>
    <w:rsid w:val="501E0C85"/>
    <w:rsid w:val="503E6BF7"/>
    <w:rsid w:val="506B7C43"/>
    <w:rsid w:val="507C3BFE"/>
    <w:rsid w:val="508825A3"/>
    <w:rsid w:val="50AF5D81"/>
    <w:rsid w:val="50AF627C"/>
    <w:rsid w:val="50CE26AB"/>
    <w:rsid w:val="51165E00"/>
    <w:rsid w:val="511931FB"/>
    <w:rsid w:val="511D0F3D"/>
    <w:rsid w:val="512D221B"/>
    <w:rsid w:val="51532BB1"/>
    <w:rsid w:val="51624BA2"/>
    <w:rsid w:val="51986815"/>
    <w:rsid w:val="519B00B4"/>
    <w:rsid w:val="51B80EB8"/>
    <w:rsid w:val="52262073"/>
    <w:rsid w:val="5253273C"/>
    <w:rsid w:val="52592449"/>
    <w:rsid w:val="52691F60"/>
    <w:rsid w:val="52C8137C"/>
    <w:rsid w:val="52DE64AA"/>
    <w:rsid w:val="52E066C6"/>
    <w:rsid w:val="53034162"/>
    <w:rsid w:val="53350C19"/>
    <w:rsid w:val="538E6122"/>
    <w:rsid w:val="538F59F6"/>
    <w:rsid w:val="53A25729"/>
    <w:rsid w:val="53C02053"/>
    <w:rsid w:val="53D17DBD"/>
    <w:rsid w:val="53E126F6"/>
    <w:rsid w:val="53FC0044"/>
    <w:rsid w:val="542B3971"/>
    <w:rsid w:val="54372316"/>
    <w:rsid w:val="543F741C"/>
    <w:rsid w:val="54752E3E"/>
    <w:rsid w:val="54AA4E94"/>
    <w:rsid w:val="54C17E31"/>
    <w:rsid w:val="54CA0B5C"/>
    <w:rsid w:val="54D9161F"/>
    <w:rsid w:val="54EC75A4"/>
    <w:rsid w:val="5520724E"/>
    <w:rsid w:val="552A59D6"/>
    <w:rsid w:val="555D2250"/>
    <w:rsid w:val="557355CF"/>
    <w:rsid w:val="55774994"/>
    <w:rsid w:val="55983288"/>
    <w:rsid w:val="55C027DF"/>
    <w:rsid w:val="5647080A"/>
    <w:rsid w:val="56903F5F"/>
    <w:rsid w:val="56A142F5"/>
    <w:rsid w:val="56C836F9"/>
    <w:rsid w:val="571050A0"/>
    <w:rsid w:val="5712706A"/>
    <w:rsid w:val="574216FD"/>
    <w:rsid w:val="575651A9"/>
    <w:rsid w:val="577675F9"/>
    <w:rsid w:val="5778511F"/>
    <w:rsid w:val="57A203EE"/>
    <w:rsid w:val="57A75A04"/>
    <w:rsid w:val="57C55E8A"/>
    <w:rsid w:val="57E24C8E"/>
    <w:rsid w:val="57FB5D50"/>
    <w:rsid w:val="581D1822"/>
    <w:rsid w:val="5829653C"/>
    <w:rsid w:val="584E40D2"/>
    <w:rsid w:val="58A14202"/>
    <w:rsid w:val="58A261CC"/>
    <w:rsid w:val="58B73A25"/>
    <w:rsid w:val="592F5CB1"/>
    <w:rsid w:val="598C3104"/>
    <w:rsid w:val="59914276"/>
    <w:rsid w:val="59A10231"/>
    <w:rsid w:val="59AA5338"/>
    <w:rsid w:val="59B241EC"/>
    <w:rsid w:val="59B91A1F"/>
    <w:rsid w:val="59C24070"/>
    <w:rsid w:val="5A4C63EF"/>
    <w:rsid w:val="5A783688"/>
    <w:rsid w:val="5AAC3332"/>
    <w:rsid w:val="5AC643F3"/>
    <w:rsid w:val="5AD1516C"/>
    <w:rsid w:val="5B0D5B7E"/>
    <w:rsid w:val="5B12588A"/>
    <w:rsid w:val="5B857E0A"/>
    <w:rsid w:val="5BAD7361"/>
    <w:rsid w:val="5BBE331C"/>
    <w:rsid w:val="5BCF72D8"/>
    <w:rsid w:val="5BE417F7"/>
    <w:rsid w:val="5BE663CF"/>
    <w:rsid w:val="5C0D7E00"/>
    <w:rsid w:val="5C25514A"/>
    <w:rsid w:val="5C390BF5"/>
    <w:rsid w:val="5C4E46A0"/>
    <w:rsid w:val="5CD252D1"/>
    <w:rsid w:val="5D1F743E"/>
    <w:rsid w:val="5D213B63"/>
    <w:rsid w:val="5D283143"/>
    <w:rsid w:val="5D656145"/>
    <w:rsid w:val="5D6F0D72"/>
    <w:rsid w:val="5DB9023F"/>
    <w:rsid w:val="5DC866D4"/>
    <w:rsid w:val="5DD72473"/>
    <w:rsid w:val="5E14191A"/>
    <w:rsid w:val="5E1E00A2"/>
    <w:rsid w:val="5E4C4C10"/>
    <w:rsid w:val="5EA42C9D"/>
    <w:rsid w:val="5EA70098"/>
    <w:rsid w:val="5EEB4428"/>
    <w:rsid w:val="5F065277"/>
    <w:rsid w:val="5F2913F5"/>
    <w:rsid w:val="5F5D2E4C"/>
    <w:rsid w:val="5F7408C2"/>
    <w:rsid w:val="5F8D3732"/>
    <w:rsid w:val="5F926F9A"/>
    <w:rsid w:val="5F993E84"/>
    <w:rsid w:val="5FA42829"/>
    <w:rsid w:val="5FFB68ED"/>
    <w:rsid w:val="60196D73"/>
    <w:rsid w:val="601B6F8F"/>
    <w:rsid w:val="60482F27"/>
    <w:rsid w:val="605029D2"/>
    <w:rsid w:val="60A30D33"/>
    <w:rsid w:val="60BA67A8"/>
    <w:rsid w:val="60CF7012"/>
    <w:rsid w:val="611D0AE5"/>
    <w:rsid w:val="61722BDF"/>
    <w:rsid w:val="6175447D"/>
    <w:rsid w:val="61BD7BD2"/>
    <w:rsid w:val="61BE6D01"/>
    <w:rsid w:val="621E68C3"/>
    <w:rsid w:val="628D57F7"/>
    <w:rsid w:val="629B6165"/>
    <w:rsid w:val="62CA73A9"/>
    <w:rsid w:val="62E606BF"/>
    <w:rsid w:val="63071A4D"/>
    <w:rsid w:val="63132FBE"/>
    <w:rsid w:val="632B74E9"/>
    <w:rsid w:val="632C5010"/>
    <w:rsid w:val="634A36E8"/>
    <w:rsid w:val="637E4A58"/>
    <w:rsid w:val="63C45248"/>
    <w:rsid w:val="63F26259"/>
    <w:rsid w:val="63F7561D"/>
    <w:rsid w:val="645667E8"/>
    <w:rsid w:val="645C36D2"/>
    <w:rsid w:val="6465078D"/>
    <w:rsid w:val="646507D9"/>
    <w:rsid w:val="64654C7D"/>
    <w:rsid w:val="647A1DAB"/>
    <w:rsid w:val="64801AB7"/>
    <w:rsid w:val="64970BAF"/>
    <w:rsid w:val="64DB0A9B"/>
    <w:rsid w:val="64E2007C"/>
    <w:rsid w:val="64E3632E"/>
    <w:rsid w:val="650F4BE9"/>
    <w:rsid w:val="654C3747"/>
    <w:rsid w:val="6578453C"/>
    <w:rsid w:val="659F3726"/>
    <w:rsid w:val="65C94D98"/>
    <w:rsid w:val="6623094C"/>
    <w:rsid w:val="6668576B"/>
    <w:rsid w:val="66AC6B93"/>
    <w:rsid w:val="66D87988"/>
    <w:rsid w:val="6703252B"/>
    <w:rsid w:val="670C5884"/>
    <w:rsid w:val="67452B44"/>
    <w:rsid w:val="674566A0"/>
    <w:rsid w:val="67613767"/>
    <w:rsid w:val="67713939"/>
    <w:rsid w:val="677D22DE"/>
    <w:rsid w:val="67931B01"/>
    <w:rsid w:val="6796514D"/>
    <w:rsid w:val="67A1421E"/>
    <w:rsid w:val="67E91721"/>
    <w:rsid w:val="68190258"/>
    <w:rsid w:val="681E586F"/>
    <w:rsid w:val="683F57E5"/>
    <w:rsid w:val="68921DB9"/>
    <w:rsid w:val="68F95994"/>
    <w:rsid w:val="690F51B7"/>
    <w:rsid w:val="691722BE"/>
    <w:rsid w:val="693C38C9"/>
    <w:rsid w:val="69B33D95"/>
    <w:rsid w:val="69F30635"/>
    <w:rsid w:val="69FA7C16"/>
    <w:rsid w:val="6A042842"/>
    <w:rsid w:val="6A0740E0"/>
    <w:rsid w:val="6A7259FE"/>
    <w:rsid w:val="6A7E0847"/>
    <w:rsid w:val="6AA858C3"/>
    <w:rsid w:val="6AC10733"/>
    <w:rsid w:val="6ACB7804"/>
    <w:rsid w:val="6ACF31F7"/>
    <w:rsid w:val="6AD77F57"/>
    <w:rsid w:val="6B086362"/>
    <w:rsid w:val="6B881251"/>
    <w:rsid w:val="6BEB1F0C"/>
    <w:rsid w:val="6C172D01"/>
    <w:rsid w:val="6CC10EBE"/>
    <w:rsid w:val="6CDE737B"/>
    <w:rsid w:val="6D0D1A0E"/>
    <w:rsid w:val="6D836174"/>
    <w:rsid w:val="6D91263F"/>
    <w:rsid w:val="6DA560EA"/>
    <w:rsid w:val="6DCE5641"/>
    <w:rsid w:val="6DF66946"/>
    <w:rsid w:val="6DFB3F5C"/>
    <w:rsid w:val="6DFF3A4C"/>
    <w:rsid w:val="6E1B45FE"/>
    <w:rsid w:val="6E34121C"/>
    <w:rsid w:val="6E957F0D"/>
    <w:rsid w:val="6E970129"/>
    <w:rsid w:val="6EA75E92"/>
    <w:rsid w:val="6EBF142E"/>
    <w:rsid w:val="6EC46A44"/>
    <w:rsid w:val="6EC72090"/>
    <w:rsid w:val="6ECF63F8"/>
    <w:rsid w:val="6F345978"/>
    <w:rsid w:val="6F6A75EB"/>
    <w:rsid w:val="6F765F90"/>
    <w:rsid w:val="6FA83C70"/>
    <w:rsid w:val="6FBE3493"/>
    <w:rsid w:val="6FD922F4"/>
    <w:rsid w:val="70765B1C"/>
    <w:rsid w:val="707A1AB0"/>
    <w:rsid w:val="708E730A"/>
    <w:rsid w:val="70AB1C6A"/>
    <w:rsid w:val="70C60851"/>
    <w:rsid w:val="70C920F0"/>
    <w:rsid w:val="70CE3BAA"/>
    <w:rsid w:val="713F6856"/>
    <w:rsid w:val="71600CA6"/>
    <w:rsid w:val="717C7162"/>
    <w:rsid w:val="717E737E"/>
    <w:rsid w:val="71B763EC"/>
    <w:rsid w:val="71DC5C97"/>
    <w:rsid w:val="72247F25"/>
    <w:rsid w:val="722F68CA"/>
    <w:rsid w:val="723D4B43"/>
    <w:rsid w:val="72842772"/>
    <w:rsid w:val="72C30362"/>
    <w:rsid w:val="72C40DC1"/>
    <w:rsid w:val="72D66D46"/>
    <w:rsid w:val="730438B3"/>
    <w:rsid w:val="73397A01"/>
    <w:rsid w:val="733A5527"/>
    <w:rsid w:val="735D2FC3"/>
    <w:rsid w:val="73726A6F"/>
    <w:rsid w:val="73813156"/>
    <w:rsid w:val="73A25E5C"/>
    <w:rsid w:val="73A56E44"/>
    <w:rsid w:val="73E57241"/>
    <w:rsid w:val="73E82DF9"/>
    <w:rsid w:val="73F6144E"/>
    <w:rsid w:val="740470CE"/>
    <w:rsid w:val="74220495"/>
    <w:rsid w:val="74373814"/>
    <w:rsid w:val="74561EEC"/>
    <w:rsid w:val="748C590E"/>
    <w:rsid w:val="74AA048A"/>
    <w:rsid w:val="74FF4332"/>
    <w:rsid w:val="751122B7"/>
    <w:rsid w:val="752B3379"/>
    <w:rsid w:val="752E4C17"/>
    <w:rsid w:val="75370055"/>
    <w:rsid w:val="75752846"/>
    <w:rsid w:val="75976C60"/>
    <w:rsid w:val="759E1D9D"/>
    <w:rsid w:val="75A949DB"/>
    <w:rsid w:val="75C64E50"/>
    <w:rsid w:val="75CD4430"/>
    <w:rsid w:val="75D67789"/>
    <w:rsid w:val="75D85545"/>
    <w:rsid w:val="7601232C"/>
    <w:rsid w:val="763E0E8A"/>
    <w:rsid w:val="766703E1"/>
    <w:rsid w:val="76760624"/>
    <w:rsid w:val="7691545E"/>
    <w:rsid w:val="76CA0970"/>
    <w:rsid w:val="76EF6628"/>
    <w:rsid w:val="76F53C3E"/>
    <w:rsid w:val="76FF4ABD"/>
    <w:rsid w:val="77130569"/>
    <w:rsid w:val="77381D7D"/>
    <w:rsid w:val="77420E4E"/>
    <w:rsid w:val="77613082"/>
    <w:rsid w:val="77AE203F"/>
    <w:rsid w:val="77C67389"/>
    <w:rsid w:val="77CA19A9"/>
    <w:rsid w:val="77ED700C"/>
    <w:rsid w:val="77FE4D75"/>
    <w:rsid w:val="78283BA0"/>
    <w:rsid w:val="78454752"/>
    <w:rsid w:val="78656BA2"/>
    <w:rsid w:val="78770683"/>
    <w:rsid w:val="78A771BA"/>
    <w:rsid w:val="78C95383"/>
    <w:rsid w:val="78CC09CF"/>
    <w:rsid w:val="78EE6B97"/>
    <w:rsid w:val="78F41CD4"/>
    <w:rsid w:val="79022643"/>
    <w:rsid w:val="79404F19"/>
    <w:rsid w:val="794C7D62"/>
    <w:rsid w:val="794E3ADA"/>
    <w:rsid w:val="794F33AE"/>
    <w:rsid w:val="797F0137"/>
    <w:rsid w:val="79C30024"/>
    <w:rsid w:val="79E306C6"/>
    <w:rsid w:val="79EB757B"/>
    <w:rsid w:val="79F53F55"/>
    <w:rsid w:val="7A214D4A"/>
    <w:rsid w:val="7A560E98"/>
    <w:rsid w:val="7A8B158A"/>
    <w:rsid w:val="7A8F7F06"/>
    <w:rsid w:val="7ACA53E2"/>
    <w:rsid w:val="7ACE0BF6"/>
    <w:rsid w:val="7B087CB8"/>
    <w:rsid w:val="7B1D7C08"/>
    <w:rsid w:val="7B845591"/>
    <w:rsid w:val="7BCE2CB0"/>
    <w:rsid w:val="7C016BE2"/>
    <w:rsid w:val="7C6B6751"/>
    <w:rsid w:val="7C951EE4"/>
    <w:rsid w:val="7CA103C5"/>
    <w:rsid w:val="7D0D7808"/>
    <w:rsid w:val="7D1D4F95"/>
    <w:rsid w:val="7D2C4132"/>
    <w:rsid w:val="7D6F401F"/>
    <w:rsid w:val="7DD345AE"/>
    <w:rsid w:val="7DF54524"/>
    <w:rsid w:val="7E33329E"/>
    <w:rsid w:val="7E867872"/>
    <w:rsid w:val="7E8B30DA"/>
    <w:rsid w:val="7EAD3051"/>
    <w:rsid w:val="7EC9775F"/>
    <w:rsid w:val="7ED26C70"/>
    <w:rsid w:val="7F2257ED"/>
    <w:rsid w:val="7F737DF6"/>
    <w:rsid w:val="7FBB179D"/>
    <w:rsid w:val="7FD56849"/>
    <w:rsid w:val="7FE96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Autospacing="1" w:after="0" w:afterAutospacing="1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qFormat/>
    <w:uiPriority w:val="99"/>
  </w:style>
  <w:style w:type="paragraph" w:styleId="4">
    <w:name w:val="Balloon Text"/>
    <w:basedOn w:val="1"/>
    <w:link w:val="19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5">
    <w:name w:val="footer"/>
    <w:basedOn w:val="1"/>
    <w:link w:val="15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6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7">
    <w:name w:val="Subtitle"/>
    <w:basedOn w:val="1"/>
    <w:next w:val="1"/>
    <w:link w:val="18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8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page number"/>
    <w:basedOn w:val="11"/>
    <w:qFormat/>
    <w:uiPriority w:val="0"/>
  </w:style>
  <w:style w:type="character" w:styleId="13">
    <w:name w:val="Emphasis"/>
    <w:basedOn w:val="11"/>
    <w:qFormat/>
    <w:uiPriority w:val="20"/>
    <w:rPr>
      <w:i/>
    </w:rPr>
  </w:style>
  <w:style w:type="character" w:customStyle="1" w:styleId="14">
    <w:name w:val="页眉 字符"/>
    <w:link w:val="6"/>
    <w:qFormat/>
    <w:uiPriority w:val="99"/>
    <w:rPr>
      <w:rFonts w:ascii="Tahoma" w:hAnsi="Tahoma"/>
      <w:sz w:val="18"/>
      <w:szCs w:val="18"/>
    </w:rPr>
  </w:style>
  <w:style w:type="character" w:customStyle="1" w:styleId="15">
    <w:name w:val="页脚 字符"/>
    <w:link w:val="5"/>
    <w:qFormat/>
    <w:uiPriority w:val="99"/>
    <w:rPr>
      <w:rFonts w:ascii="Tahoma" w:hAnsi="Tahoma"/>
      <w:sz w:val="18"/>
      <w:szCs w:val="18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paragraph" w:customStyle="1" w:styleId="17">
    <w:name w:val="列出段落1"/>
    <w:basedOn w:val="1"/>
    <w:qFormat/>
    <w:uiPriority w:val="0"/>
    <w:pPr>
      <w:ind w:firstLine="420" w:firstLineChars="200"/>
    </w:pPr>
  </w:style>
  <w:style w:type="character" w:customStyle="1" w:styleId="18">
    <w:name w:val="副标题 字符"/>
    <w:link w:val="7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9">
    <w:name w:val="批注框文本 字符"/>
    <w:basedOn w:val="11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20">
    <w:name w:val="bjh-p"/>
    <w:basedOn w:val="11"/>
    <w:qFormat/>
    <w:uiPriority w:val="0"/>
  </w:style>
  <w:style w:type="paragraph" w:customStyle="1" w:styleId="21">
    <w:name w:val="正文文本 (14)"/>
    <w:basedOn w:val="1"/>
    <w:link w:val="22"/>
    <w:unhideWhenUsed/>
    <w:qFormat/>
    <w:uiPriority w:val="99"/>
    <w:pPr>
      <w:shd w:val="clear" w:color="auto" w:fill="FFFFFF"/>
      <w:spacing w:line="341" w:lineRule="exact"/>
      <w:ind w:firstLine="480"/>
    </w:pPr>
    <w:rPr>
      <w:rFonts w:ascii="宋体" w:hAnsi="宋体"/>
      <w:sz w:val="20"/>
    </w:rPr>
  </w:style>
  <w:style w:type="character" w:customStyle="1" w:styleId="22">
    <w:name w:val="正文文本 (14)_"/>
    <w:link w:val="21"/>
    <w:unhideWhenUsed/>
    <w:qFormat/>
    <w:uiPriority w:val="99"/>
    <w:rPr>
      <w:rFonts w:ascii="宋体" w:hAnsi="宋体" w:eastAsia="宋体"/>
      <w:sz w:val="20"/>
      <w:szCs w:val="22"/>
    </w:rPr>
  </w:style>
  <w:style w:type="paragraph" w:customStyle="1" w:styleId="23">
    <w:name w:val="正文文本 (5)"/>
    <w:basedOn w:val="1"/>
    <w:link w:val="24"/>
    <w:unhideWhenUsed/>
    <w:qFormat/>
    <w:uiPriority w:val="99"/>
    <w:pPr>
      <w:shd w:val="clear" w:color="auto" w:fill="FFFFFF"/>
      <w:spacing w:line="390" w:lineRule="exact"/>
    </w:pPr>
    <w:rPr>
      <w:rFonts w:hint="eastAsia" w:ascii="宋体" w:hAnsi="宋体"/>
      <w:b/>
      <w:szCs w:val="20"/>
    </w:rPr>
  </w:style>
  <w:style w:type="character" w:customStyle="1" w:styleId="24">
    <w:name w:val="正文文本 (5)_"/>
    <w:link w:val="23"/>
    <w:unhideWhenUsed/>
    <w:qFormat/>
    <w:uiPriority w:val="99"/>
    <w:rPr>
      <w:rFonts w:hint="eastAsia" w:ascii="宋体" w:hAnsi="宋体" w:eastAsia="宋体"/>
      <w:b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802</Words>
  <Characters>811</Characters>
  <Lines>0</Lines>
  <Paragraphs>0</Paragraphs>
  <TotalTime>0</TotalTime>
  <ScaleCrop>false</ScaleCrop>
  <LinksUpToDate>false</LinksUpToDate>
  <CharactersWithSpaces>811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2025-07-30T13:55:20Z</dcterms:created>
  <dc:creator>Administrator</dc:creator>
  <cp:lastModifiedBy>上帝掷骰子吗</cp:lastModifiedBy>
  <dcterms:modified xsi:type="dcterms:W3CDTF">2025-07-30T13:55:21Z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1E781DBA89D24E9A80FFCFBE2E64C725_12</vt:lpwstr>
  </property>
</Properties>
</file>